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footer8.xml" ContentType="application/vnd.openxmlformats-officedocument.wordprocessingml.footer+xml"/>
  <Override PartName="/word/footer18.xml" ContentType="application/vnd.openxmlformats-officedocument.wordprocessingml.footer+xml"/>
  <Override PartName="/word/_rels/document.xml.rels" ContentType="application/vnd.openxmlformats-package.relationships+xml"/>
  <Override PartName="/word/numbering.xml" ContentType="application/vnd.openxmlformats-officedocument.wordprocessingml.numbering+xml"/>
  <Override PartName="/word/header2.xml" ContentType="application/vnd.openxmlformats-officedocument.wordprocessingml.header+xml"/>
  <Override PartName="/word/header10.xml" ContentType="application/vnd.openxmlformats-officedocument.wordprocessingml.header+xml"/>
  <Override PartName="/word/document.xml" ContentType="application/vnd.openxmlformats-officedocument.wordprocessingml.document.main+xml"/>
  <Override PartName="/word/header4.xml" ContentType="application/vnd.openxmlformats-officedocument.wordprocessingml.header+xml"/>
  <Override PartName="/word/header12.xml" ContentType="application/vnd.openxmlformats-officedocument.wordprocessingml.header+xml"/>
  <Override PartName="/word/header6.xml" ContentType="application/vnd.openxmlformats-officedocument.wordprocessingml.header+xml"/>
  <Override PartName="/word/header14.xml" ContentType="application/vnd.openxmlformats-officedocument.wordprocessingml.header+xml"/>
  <Override PartName="/word/header8.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footer3.xml" ContentType="application/vnd.openxmlformats-officedocument.wordprocessingml.footer+xml"/>
  <Override PartName="/word/footer13.xml" ContentType="application/vnd.openxmlformats-officedocument.wordprocessingml.footer+xml"/>
  <Override PartName="/word/footer5.xml" ContentType="application/vnd.openxmlformats-officedocument.wordprocessingml.footer+xml"/>
  <Override PartName="/word/footer15.xml" ContentType="application/vnd.openxmlformats-officedocument.wordprocessingml.footer+xml"/>
  <Override PartName="/word/footer7.xml" ContentType="application/vnd.openxmlformats-officedocument.wordprocessingml.footer+xml"/>
  <Override PartName="/word/footer17.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11.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header7.xml" ContentType="application/vnd.openxmlformats-officedocument.wordprocessingml.header+xml"/>
  <Override PartName="/word/header15.xml" ContentType="application/vnd.openxmlformats-officedocument.wordprocessingml.header+xml"/>
  <Override PartName="/word/styles.xml" ContentType="application/vnd.openxmlformats-officedocument.wordprocessingml.styles+xml"/>
  <Override PartName="/word/header9.xml" ContentType="application/vnd.openxmlformats-officedocument.wordprocessingml.header+xml"/>
  <Override PartName="/word/footer10.xml" ContentType="application/vnd.openxmlformats-officedocument.wordprocessingml.footer+xml"/>
  <Override PartName="/word/footer2.xml" ContentType="application/vnd.openxmlformats-officedocument.wordprocessingml.footer+xml"/>
  <Override PartName="/word/footer12.xml" ContentType="application/vnd.openxmlformats-officedocument.wordprocessingml.footer+xml"/>
  <Override PartName="/word/footer4.xml" ContentType="application/vnd.openxmlformats-officedocument.wordprocessingml.footer+xml"/>
  <Override PartName="/word/footer14.xml" ContentType="application/vnd.openxmlformats-officedocument.wordprocessingml.footer+xml"/>
  <Override PartName="/word/footer6.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9064" w:val="right"/>
        </w:tabs>
        <w:jc w:val="right"/>
        <w:rPr>
          <w:rFonts w:ascii="Arial" w:cs="Arial" w:hAnsi="Arial"/>
          <w:b/>
          <w:bCs/>
          <w:sz w:val="18"/>
          <w:szCs w:val="18"/>
        </w:rPr>
      </w:pPr>
      <w:r>
        <w:rPr>
          <w:rFonts w:ascii="Arial" w:cs="Arial" w:hAnsi="Arial"/>
          <w:b/>
          <w:bCs/>
          <w:sz w:val="18"/>
          <w:szCs w:val="18"/>
        </w:rPr>
        <w:t>COMPANY REGISTRATION NUMBER 02440899</w:t>
      </w:r>
    </w:p>
    <w:p>
      <w:pPr>
        <w:pStyle w:val="style0"/>
        <w:spacing w:after="0" w:before="1" w:line="100" w:lineRule="exact"/>
        <w:contextualSpacing w:val="false"/>
        <w:rPr>
          <w:sz w:val="10"/>
          <w:szCs w:val="10"/>
        </w:rPr>
      </w:pPr>
      <w:r>
        <w:rPr>
          <w:sz w:val="10"/>
          <w:szCs w:val="1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b/>
          <w:sz w:val="20"/>
          <w:szCs w:val="20"/>
        </w:rPr>
      </w:pPr>
      <w:r>
        <w:rPr>
          <w:b/>
          <w:sz w:val="20"/>
          <w:szCs w:val="20"/>
        </w:rPr>
      </w:r>
    </w:p>
    <w:p>
      <w:pPr>
        <w:pStyle w:val="style0"/>
        <w:spacing w:after="0" w:before="0" w:line="200" w:lineRule="exact"/>
        <w:contextualSpacing w:val="false"/>
        <w:rPr>
          <w:b/>
          <w:sz w:val="20"/>
          <w:szCs w:val="20"/>
        </w:rPr>
      </w:pPr>
      <w:r>
        <w:rPr>
          <w:b/>
          <w:sz w:val="20"/>
          <w:szCs w:val="20"/>
        </w:rPr>
      </w:r>
    </w:p>
    <w:p>
      <w:pPr>
        <w:pStyle w:val="style0"/>
        <w:spacing w:after="0" w:before="0" w:line="200" w:lineRule="exact"/>
        <w:contextualSpacing w:val="false"/>
        <w:rPr>
          <w:b/>
          <w:sz w:val="24"/>
          <w:szCs w:val="24"/>
        </w:rPr>
      </w:pPr>
      <w:r>
        <w:rPr>
          <w:b/>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hanging="0" w:left="2669" w:right="2664"/>
        <w:contextualSpacing w:val="false"/>
        <w:jc w:val="center"/>
        <w:rPr>
          <w:rFonts w:ascii="Arial" w:cs="Arial" w:hAnsi="Arial"/>
          <w:b/>
          <w:bCs/>
          <w:sz w:val="24"/>
          <w:szCs w:val="24"/>
        </w:rPr>
      </w:pPr>
      <w:r>
        <w:rPr>
          <w:rFonts w:ascii="Arial" w:cs="Arial" w:hAnsi="Arial"/>
          <w:b/>
          <w:bCs/>
          <w:sz w:val="24"/>
          <w:szCs w:val="24"/>
        </w:rPr>
      </w:r>
    </w:p>
    <w:p>
      <w:pPr>
        <w:pStyle w:val="style0"/>
        <w:spacing w:after="0" w:before="14" w:line="100" w:lineRule="atLeast"/>
        <w:ind w:firstLine="211" w:left="3960" w:right="-37"/>
        <w:contextualSpacing w:val="false"/>
        <w:jc w:val="right"/>
        <w:rPr>
          <w:rFonts w:ascii="Arial" w:cs="Arial" w:hAnsi="Arial"/>
          <w:b/>
          <w:bCs/>
          <w:sz w:val="24"/>
          <w:szCs w:val="24"/>
        </w:rPr>
      </w:pPr>
      <w:r>
        <w:rPr>
          <w:rFonts w:ascii="Arial" w:cs="Arial" w:hAnsi="Arial"/>
          <w:b/>
          <w:bCs/>
          <w:sz w:val="24"/>
          <w:szCs w:val="24"/>
        </w:rPr>
        <w:t>UNLOCK DEMOCRACY</w:t>
      </w:r>
    </w:p>
    <w:p>
      <w:pPr>
        <w:pStyle w:val="style0"/>
        <w:spacing w:after="0" w:before="14" w:line="100" w:lineRule="atLeast"/>
        <w:ind w:hanging="0" w:left="3960" w:right="-37"/>
        <w:contextualSpacing w:val="false"/>
        <w:jc w:val="right"/>
        <w:rPr>
          <w:rFonts w:ascii="Arial" w:cs="Arial" w:hAnsi="Arial"/>
          <w:b/>
          <w:sz w:val="24"/>
          <w:szCs w:val="24"/>
        </w:rPr>
      </w:pPr>
      <w:r>
        <w:rPr>
          <w:rFonts w:ascii="Arial" w:cs="Arial" w:hAnsi="Arial"/>
          <w:b/>
          <w:sz w:val="24"/>
          <w:szCs w:val="24"/>
        </w:rPr>
        <w:t>(A company limited by guarantee)</w:t>
      </w:r>
    </w:p>
    <w:p>
      <w:pPr>
        <w:pStyle w:val="style0"/>
        <w:spacing w:after="0" w:before="1" w:line="110" w:lineRule="exact"/>
        <w:ind w:hanging="0" w:left="3960" w:right="-37"/>
        <w:contextualSpacing w:val="false"/>
        <w:jc w:val="right"/>
        <w:rPr>
          <w:b/>
          <w:sz w:val="24"/>
          <w:szCs w:val="24"/>
        </w:rPr>
      </w:pPr>
      <w:r>
        <w:rPr>
          <w:b/>
          <w:sz w:val="24"/>
          <w:szCs w:val="24"/>
        </w:rPr>
      </w:r>
    </w:p>
    <w:p>
      <w:pPr>
        <w:pStyle w:val="style0"/>
        <w:spacing w:after="0" w:before="0" w:line="200" w:lineRule="exact"/>
        <w:ind w:hanging="0" w:left="3960" w:right="-37"/>
        <w:contextualSpacing w:val="false"/>
        <w:jc w:val="right"/>
        <w:rPr>
          <w:b/>
          <w:sz w:val="24"/>
          <w:szCs w:val="24"/>
        </w:rPr>
      </w:pPr>
      <w:r>
        <w:rPr>
          <w:b/>
          <w:sz w:val="24"/>
          <w:szCs w:val="24"/>
        </w:rPr>
      </w:r>
    </w:p>
    <w:p>
      <w:pPr>
        <w:pStyle w:val="style0"/>
        <w:spacing w:after="0" w:before="0" w:line="100" w:lineRule="atLeast"/>
        <w:ind w:hanging="0" w:left="3960" w:right="-37"/>
        <w:contextualSpacing w:val="false"/>
        <w:jc w:val="right"/>
        <w:rPr>
          <w:rFonts w:ascii="Arial" w:cs="Arial" w:hAnsi="Arial"/>
          <w:b/>
          <w:bCs/>
          <w:sz w:val="24"/>
          <w:szCs w:val="24"/>
        </w:rPr>
      </w:pPr>
      <w:r>
        <w:rPr>
          <w:rFonts w:ascii="Arial" w:cs="Arial" w:hAnsi="Arial"/>
          <w:b/>
          <w:bCs/>
          <w:sz w:val="24"/>
          <w:szCs w:val="24"/>
        </w:rPr>
        <w:t>CONSOLIDATED REPORT AND UNAUDITED FINANCIAL STATEMENTS</w:t>
      </w:r>
    </w:p>
    <w:p>
      <w:pPr>
        <w:pStyle w:val="style0"/>
        <w:spacing w:after="0" w:before="14" w:line="100" w:lineRule="atLeast"/>
        <w:ind w:hanging="0" w:left="3960" w:right="-37"/>
        <w:contextualSpacing w:val="false"/>
        <w:jc w:val="right"/>
        <w:rPr>
          <w:rFonts w:ascii="Arial" w:cs="Arial" w:hAnsi="Arial"/>
          <w:b/>
          <w:sz w:val="20"/>
          <w:szCs w:val="20"/>
        </w:rPr>
      </w:pPr>
      <w:r>
        <w:rPr>
          <w:rFonts w:ascii="Arial" w:cs="Arial" w:hAnsi="Arial"/>
          <w:b/>
          <w:sz w:val="20"/>
          <w:szCs w:val="20"/>
        </w:rPr>
        <w:t xml:space="preserve"> </w:t>
      </w:r>
    </w:p>
    <w:p>
      <w:pPr>
        <w:pStyle w:val="style0"/>
        <w:spacing w:after="0" w:before="14" w:line="100" w:lineRule="atLeast"/>
        <w:ind w:hanging="0" w:left="3960" w:right="-37"/>
        <w:contextualSpacing w:val="false"/>
        <w:jc w:val="right"/>
        <w:rPr>
          <w:rFonts w:ascii="Arial" w:cs="Arial" w:hAnsi="Arial"/>
          <w:b/>
          <w:bCs/>
          <w:sz w:val="24"/>
          <w:szCs w:val="24"/>
        </w:rPr>
      </w:pPr>
      <w:r>
        <w:rPr>
          <w:rFonts w:ascii="Arial" w:cs="Arial" w:hAnsi="Arial"/>
          <w:b/>
          <w:bCs/>
          <w:sz w:val="24"/>
          <w:szCs w:val="24"/>
        </w:rPr>
        <w:t>31 MARCH 2014</w:t>
      </w:r>
    </w:p>
    <w:p>
      <w:pPr>
        <w:pStyle w:val="style0"/>
        <w:pBdr>
          <w:top w:val="nil"/>
          <w:left w:val="nil"/>
          <w:bottom w:color="00000A" w:space="0" w:sz="4" w:val="single"/>
          <w:insideH w:color="00000A" w:space="0" w:sz="4" w:val="single"/>
          <w:right w:val="nil"/>
          <w:insideV w:val="nil"/>
        </w:pBdr>
        <w:spacing w:after="120" w:before="0" w:line="200" w:lineRule="exact"/>
        <w:contextualSpacing w:val="false"/>
        <w:rPr>
          <w:rFonts w:ascii="Arial" w:cs="Arial" w:hAnsi="Arial"/>
          <w:b/>
          <w:bCs/>
          <w:sz w:val="20"/>
          <w:szCs w:val="20"/>
        </w:rPr>
      </w:pPr>
      <w:r>
        <w:rPr>
          <w:rFonts w:ascii="Arial" w:cs="Arial" w:hAnsi="Arial"/>
          <w:b/>
          <w:bCs/>
          <w:sz w:val="20"/>
          <w:szCs w:val="20"/>
        </w:rPr>
        <w:t>UNLOCK DEMOCRACY</w:t>
      </w:r>
    </w:p>
    <w:p>
      <w:pPr>
        <w:pStyle w:val="style0"/>
        <w:pBdr>
          <w:top w:val="nil"/>
          <w:left w:val="nil"/>
          <w:bottom w:color="00000A" w:space="0" w:sz="4" w:val="single"/>
          <w:insideH w:color="00000A" w:space="0" w:sz="4" w:val="single"/>
          <w:right w:val="nil"/>
          <w:insideV w:val="nil"/>
        </w:pBdr>
        <w:spacing w:after="120" w:before="0" w:line="200" w:lineRule="exact"/>
        <w:contextualSpacing w:val="false"/>
        <w:rPr>
          <w:rFonts w:ascii="Arial" w:cs="Arial" w:hAnsi="Arial"/>
          <w:b/>
          <w:bCs/>
          <w:sz w:val="20"/>
          <w:szCs w:val="20"/>
        </w:rPr>
      </w:pPr>
      <w:r>
        <w:rPr>
          <w:rFonts w:ascii="Arial" w:cs="Arial" w:hAnsi="Arial"/>
          <w:b/>
          <w:bCs/>
          <w:sz w:val="20"/>
          <w:szCs w:val="20"/>
        </w:rPr>
      </w:r>
    </w:p>
    <w:p>
      <w:pPr>
        <w:pStyle w:val="style0"/>
        <w:pBdr>
          <w:top w:val="nil"/>
          <w:left w:val="nil"/>
          <w:bottom w:color="00000A" w:space="0" w:sz="4" w:val="single"/>
          <w:insideH w:color="00000A" w:space="0" w:sz="4" w:val="single"/>
          <w:right w:val="nil"/>
          <w:insideV w:val="nil"/>
        </w:pBdr>
        <w:spacing w:after="120" w:before="0" w:line="200" w:lineRule="exact"/>
        <w:contextualSpacing w:val="false"/>
        <w:rPr>
          <w:rFonts w:ascii="Arial" w:cs="Arial" w:hAnsi="Arial"/>
          <w:b/>
          <w:bCs/>
          <w:sz w:val="20"/>
          <w:szCs w:val="20"/>
        </w:rPr>
      </w:pPr>
      <w:r>
        <w:rPr>
          <w:rFonts w:ascii="Arial" w:cs="Arial" w:hAnsi="Arial"/>
          <w:b/>
          <w:bCs/>
          <w:sz w:val="20"/>
          <w:szCs w:val="20"/>
        </w:rPr>
        <w:t>CONSOLIDATED FINANCIAL STATEMENTS</w:t>
      </w:r>
    </w:p>
    <w:p>
      <w:pPr>
        <w:pStyle w:val="style0"/>
        <w:pBdr>
          <w:top w:val="nil"/>
          <w:left w:val="nil"/>
          <w:bottom w:color="00000A" w:space="0" w:sz="4" w:val="single"/>
          <w:insideH w:color="00000A" w:space="0" w:sz="4" w:val="single"/>
          <w:right w:val="nil"/>
          <w:insideV w:val="nil"/>
        </w:pBdr>
        <w:spacing w:after="120" w:before="0" w:line="200" w:lineRule="exact"/>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14" w:line="260" w:lineRule="exact"/>
        <w:contextualSpacing w:val="false"/>
        <w:rPr>
          <w:sz w:val="26"/>
          <w:szCs w:val="26"/>
        </w:rPr>
      </w:pPr>
      <w:r>
        <w:rPr>
          <w:sz w:val="26"/>
          <w:szCs w:val="26"/>
        </w:rPr>
      </w:r>
    </w:p>
    <w:p>
      <w:pPr>
        <w:pStyle w:val="style0"/>
        <w:spacing w:after="0" w:before="0" w:line="100" w:lineRule="atLeast"/>
        <w:ind w:hanging="0" w:left="103" w:right="-20"/>
        <w:contextualSpacing w:val="false"/>
        <w:rPr>
          <w:rFonts w:ascii="Arial" w:cs="Arial" w:hAnsi="Arial"/>
          <w:b/>
          <w:bCs/>
        </w:rPr>
      </w:pPr>
      <w:r>
        <w:rPr>
          <w:rFonts w:ascii="Arial" w:cs="Arial" w:hAnsi="Arial"/>
          <w:b/>
          <w:bCs/>
        </w:rPr>
        <w:t>CONTENTS</w:t>
      </w:r>
    </w:p>
    <w:p>
      <w:pPr>
        <w:pStyle w:val="style0"/>
        <w:spacing w:after="0" w:before="0" w:line="200" w:lineRule="exact"/>
        <w:contextualSpacing w:val="false"/>
        <w:rPr>
          <w:sz w:val="20"/>
          <w:szCs w:val="20"/>
        </w:rPr>
      </w:pPr>
      <w:r>
        <w:rPr>
          <w:sz w:val="20"/>
          <w:szCs w:val="20"/>
        </w:rPr>
      </w:r>
    </w:p>
    <w:p>
      <w:pPr>
        <w:pStyle w:val="style0"/>
        <w:spacing w:after="0" w:before="19" w:line="240" w:lineRule="exact"/>
        <w:contextualSpacing w:val="false"/>
        <w:rPr>
          <w:sz w:val="24"/>
          <w:szCs w:val="24"/>
        </w:rPr>
      </w:pPr>
      <w:r>
        <w:rPr>
          <w:sz w:val="24"/>
          <w:szCs w:val="24"/>
        </w:rPr>
      </w:r>
    </w:p>
    <w:p>
      <w:pPr>
        <w:pStyle w:val="style0"/>
        <w:spacing w:after="0" w:before="26" w:line="100" w:lineRule="atLeast"/>
        <w:ind w:hanging="0" w:left="0" w:right="401"/>
        <w:contextualSpacing w:val="false"/>
        <w:jc w:val="right"/>
        <w:rPr>
          <w:rFonts w:ascii="Arial" w:cs="Arial" w:hAnsi="Arial"/>
          <w:sz w:val="20"/>
          <w:szCs w:val="20"/>
        </w:rPr>
      </w:pPr>
      <w:r>
        <w:rPr>
          <w:rFonts w:ascii="Arial" w:cs="Arial" w:hAnsi="Arial"/>
          <w:sz w:val="20"/>
          <w:szCs w:val="20"/>
        </w:rPr>
        <w:t>Page</w:t>
      </w:r>
    </w:p>
    <w:p>
      <w:pPr>
        <w:pStyle w:val="style0"/>
        <w:spacing w:after="0" w:before="0" w:line="200" w:lineRule="exact"/>
        <w:contextualSpacing w:val="false"/>
        <w:rPr>
          <w:sz w:val="20"/>
          <w:szCs w:val="20"/>
        </w:rPr>
      </w:pPr>
      <w:r>
        <w:rPr>
          <w:sz w:val="20"/>
          <w:szCs w:val="20"/>
        </w:rPr>
      </w:r>
    </w:p>
    <w:p>
      <w:pPr>
        <w:pStyle w:val="style0"/>
        <w:spacing w:after="0" w:before="6" w:line="260" w:lineRule="exact"/>
        <w:contextualSpacing w:val="false"/>
        <w:rPr>
          <w:sz w:val="18"/>
          <w:szCs w:val="18"/>
        </w:rPr>
      </w:pPr>
      <w:r>
        <w:rPr>
          <w:sz w:val="18"/>
          <w:szCs w:val="18"/>
        </w:rPr>
      </w:r>
    </w:p>
    <w:p>
      <w:pPr>
        <w:pStyle w:val="style0"/>
        <w:tabs>
          <w:tab w:leader="none" w:pos="8420" w:val="left"/>
        </w:tabs>
        <w:spacing w:after="0" w:before="0" w:line="100" w:lineRule="atLeast"/>
        <w:ind w:hanging="0" w:left="101" w:right="-20"/>
        <w:contextualSpacing w:val="false"/>
        <w:rPr>
          <w:rFonts w:ascii="Arial" w:cs="Arial" w:hAnsi="Arial"/>
          <w:sz w:val="18"/>
          <w:szCs w:val="18"/>
        </w:rPr>
      </w:pPr>
      <w:r>
        <w:rPr>
          <w:rFonts w:ascii="Arial" w:cs="Arial" w:hAnsi="Arial"/>
          <w:b/>
          <w:bCs/>
          <w:sz w:val="18"/>
          <w:szCs w:val="18"/>
        </w:rPr>
        <w:t>Reference and administrative details</w:t>
        <w:tab/>
      </w:r>
      <w:r>
        <w:rPr>
          <w:rFonts w:ascii="Arial" w:cs="Arial" w:hAnsi="Arial"/>
          <w:sz w:val="18"/>
          <w:szCs w:val="18"/>
        </w:rPr>
        <w:t>1</w:t>
      </w:r>
    </w:p>
    <w:p>
      <w:pPr>
        <w:pStyle w:val="style0"/>
        <w:spacing w:after="0" w:before="19" w:line="200" w:lineRule="exact"/>
        <w:contextualSpacing w:val="false"/>
        <w:rPr>
          <w:sz w:val="18"/>
          <w:szCs w:val="18"/>
        </w:rPr>
      </w:pPr>
      <w:r>
        <w:rPr>
          <w:sz w:val="18"/>
          <w:szCs w:val="18"/>
        </w:rPr>
      </w:r>
    </w:p>
    <w:p>
      <w:pPr>
        <w:pStyle w:val="style0"/>
        <w:tabs>
          <w:tab w:leader="none" w:pos="8420" w:val="left"/>
        </w:tabs>
        <w:spacing w:after="0" w:before="0" w:line="100" w:lineRule="atLeast"/>
        <w:ind w:hanging="0" w:left="101" w:right="-20"/>
        <w:contextualSpacing w:val="false"/>
        <w:rPr>
          <w:rFonts w:ascii="Arial" w:cs="Arial" w:hAnsi="Arial"/>
          <w:sz w:val="18"/>
          <w:szCs w:val="18"/>
        </w:rPr>
      </w:pPr>
      <w:r>
        <w:rPr>
          <w:rFonts w:ascii="Arial" w:cs="Arial" w:hAnsi="Arial"/>
          <w:b/>
          <w:bCs/>
          <w:sz w:val="18"/>
          <w:szCs w:val="18"/>
        </w:rPr>
        <w:t>Report of the Council</w:t>
        <w:tab/>
      </w:r>
      <w:r>
        <w:rPr>
          <w:rFonts w:ascii="Arial" w:cs="Arial" w:hAnsi="Arial"/>
          <w:sz w:val="18"/>
          <w:szCs w:val="18"/>
        </w:rPr>
        <w:t>2</w:t>
      </w:r>
    </w:p>
    <w:p>
      <w:pPr>
        <w:pStyle w:val="style0"/>
        <w:spacing w:after="0" w:before="19" w:line="200" w:lineRule="exact"/>
        <w:contextualSpacing w:val="false"/>
        <w:rPr>
          <w:sz w:val="18"/>
          <w:szCs w:val="18"/>
        </w:rPr>
      </w:pPr>
      <w:r>
        <w:rPr>
          <w:sz w:val="18"/>
          <w:szCs w:val="18"/>
        </w:rPr>
      </w:r>
    </w:p>
    <w:p>
      <w:pPr>
        <w:pStyle w:val="style0"/>
        <w:tabs>
          <w:tab w:leader="none" w:pos="8420" w:val="left"/>
        </w:tabs>
        <w:spacing w:after="0" w:before="0" w:line="100" w:lineRule="atLeast"/>
        <w:ind w:hanging="0" w:left="101" w:right="-20"/>
        <w:contextualSpacing w:val="false"/>
        <w:rPr>
          <w:rFonts w:ascii="Arial" w:cs="Arial" w:hAnsi="Arial"/>
          <w:sz w:val="18"/>
          <w:szCs w:val="18"/>
        </w:rPr>
      </w:pPr>
      <w:r>
        <w:rPr>
          <w:rFonts w:ascii="Arial" w:cs="Arial" w:hAnsi="Arial"/>
          <w:b/>
          <w:bCs/>
          <w:sz w:val="18"/>
          <w:szCs w:val="18"/>
        </w:rPr>
        <w:t>Chartered accountants' independent assurance report</w:t>
        <w:tab/>
      </w:r>
      <w:r>
        <w:rPr>
          <w:rFonts w:ascii="Arial" w:cs="Arial" w:hAnsi="Arial"/>
          <w:sz w:val="18"/>
          <w:szCs w:val="18"/>
        </w:rPr>
        <w:t>3</w:t>
      </w:r>
    </w:p>
    <w:p>
      <w:pPr>
        <w:pStyle w:val="style0"/>
        <w:spacing w:after="0" w:before="19" w:line="200" w:lineRule="exact"/>
        <w:contextualSpacing w:val="false"/>
        <w:rPr>
          <w:sz w:val="18"/>
          <w:szCs w:val="18"/>
        </w:rPr>
      </w:pPr>
      <w:r>
        <w:rPr>
          <w:sz w:val="18"/>
          <w:szCs w:val="18"/>
        </w:rPr>
      </w:r>
    </w:p>
    <w:p>
      <w:pPr>
        <w:pStyle w:val="style0"/>
        <w:tabs>
          <w:tab w:leader="none" w:pos="8420" w:val="left"/>
        </w:tabs>
        <w:spacing w:after="0" w:before="0" w:line="100" w:lineRule="atLeast"/>
        <w:ind w:hanging="0" w:left="101" w:right="-20"/>
        <w:contextualSpacing w:val="false"/>
        <w:rPr>
          <w:rFonts w:ascii="Arial" w:cs="Arial" w:hAnsi="Arial"/>
          <w:bCs/>
          <w:sz w:val="18"/>
          <w:szCs w:val="18"/>
        </w:rPr>
      </w:pPr>
      <w:r>
        <w:rPr>
          <w:rFonts w:ascii="Arial" w:cs="Arial" w:hAnsi="Arial"/>
          <w:b/>
          <w:bCs/>
          <w:sz w:val="18"/>
          <w:szCs w:val="18"/>
        </w:rPr>
        <w:t>Statement of financial activities</w:t>
        <w:tab/>
      </w:r>
      <w:r>
        <w:rPr>
          <w:rFonts w:ascii="Arial" w:cs="Arial" w:hAnsi="Arial"/>
          <w:bCs/>
          <w:sz w:val="18"/>
          <w:szCs w:val="18"/>
        </w:rPr>
        <w:t>4</w:t>
      </w:r>
    </w:p>
    <w:p>
      <w:pPr>
        <w:pStyle w:val="style0"/>
        <w:spacing w:after="0" w:before="19" w:line="200" w:lineRule="exact"/>
        <w:contextualSpacing w:val="false"/>
        <w:rPr>
          <w:sz w:val="18"/>
          <w:szCs w:val="18"/>
        </w:rPr>
      </w:pPr>
      <w:r>
        <w:rPr>
          <w:sz w:val="18"/>
          <w:szCs w:val="18"/>
        </w:rPr>
      </w:r>
    </w:p>
    <w:p>
      <w:pPr>
        <w:pStyle w:val="style0"/>
        <w:tabs>
          <w:tab w:leader="none" w:pos="8420" w:val="left"/>
        </w:tabs>
        <w:spacing w:after="0" w:before="0" w:line="100" w:lineRule="atLeast"/>
        <w:ind w:hanging="0" w:left="101" w:right="-20"/>
        <w:contextualSpacing w:val="false"/>
        <w:rPr>
          <w:rFonts w:ascii="Arial" w:cs="Arial" w:hAnsi="Arial"/>
          <w:sz w:val="18"/>
          <w:szCs w:val="18"/>
        </w:rPr>
      </w:pPr>
      <w:r>
        <w:rPr>
          <w:rFonts w:ascii="Arial" w:cs="Arial" w:hAnsi="Arial"/>
          <w:b/>
          <w:bCs/>
          <w:sz w:val="18"/>
          <w:szCs w:val="18"/>
        </w:rPr>
        <w:t>Consolidated balance sheet</w:t>
        <w:tab/>
      </w:r>
      <w:r>
        <w:rPr>
          <w:rFonts w:ascii="Arial" w:cs="Arial" w:hAnsi="Arial"/>
          <w:sz w:val="18"/>
          <w:szCs w:val="18"/>
        </w:rPr>
        <w:t>5</w:t>
      </w:r>
    </w:p>
    <w:p>
      <w:pPr>
        <w:pStyle w:val="style0"/>
        <w:spacing w:after="0" w:before="19" w:line="200" w:lineRule="exact"/>
        <w:contextualSpacing w:val="false"/>
        <w:rPr>
          <w:sz w:val="18"/>
          <w:szCs w:val="18"/>
        </w:rPr>
      </w:pPr>
      <w:r>
        <w:rPr>
          <w:sz w:val="18"/>
          <w:szCs w:val="18"/>
        </w:rPr>
      </w:r>
    </w:p>
    <w:p>
      <w:pPr>
        <w:pStyle w:val="style0"/>
        <w:tabs>
          <w:tab w:leader="none" w:pos="8420" w:val="left"/>
        </w:tabs>
        <w:spacing w:after="0" w:before="0" w:line="100" w:lineRule="atLeast"/>
        <w:ind w:hanging="0" w:left="101" w:right="-20"/>
        <w:contextualSpacing w:val="false"/>
        <w:rPr>
          <w:rFonts w:ascii="Arial" w:cs="Arial" w:hAnsi="Arial"/>
          <w:sz w:val="18"/>
          <w:szCs w:val="18"/>
        </w:rPr>
      </w:pPr>
      <w:r>
        <w:rPr>
          <w:rFonts w:ascii="Arial" w:cs="Arial" w:hAnsi="Arial"/>
          <w:b/>
          <w:bCs/>
          <w:sz w:val="18"/>
          <w:szCs w:val="18"/>
        </w:rPr>
        <w:t>Company balance sheet</w:t>
        <w:tab/>
      </w:r>
      <w:r>
        <w:rPr>
          <w:rFonts w:ascii="Arial" w:cs="Arial" w:hAnsi="Arial"/>
          <w:sz w:val="18"/>
          <w:szCs w:val="18"/>
        </w:rPr>
        <w:t>6</w:t>
      </w:r>
    </w:p>
    <w:p>
      <w:pPr>
        <w:pStyle w:val="style0"/>
        <w:tabs>
          <w:tab w:leader="none" w:pos="8420" w:val="left"/>
        </w:tabs>
        <w:spacing w:after="0" w:before="0" w:line="100" w:lineRule="atLeast"/>
        <w:ind w:hanging="0" w:left="101" w:right="-20"/>
        <w:contextualSpacing w:val="false"/>
        <w:rPr>
          <w:rFonts w:ascii="Arial" w:cs="Arial" w:hAnsi="Arial"/>
          <w:b/>
          <w:bCs/>
          <w:sz w:val="18"/>
          <w:szCs w:val="18"/>
        </w:rPr>
      </w:pPr>
      <w:r>
        <w:rPr>
          <w:rFonts w:ascii="Arial" w:cs="Arial" w:hAnsi="Arial"/>
          <w:b/>
          <w:bCs/>
          <w:sz w:val="18"/>
          <w:szCs w:val="18"/>
        </w:rPr>
      </w:r>
    </w:p>
    <w:p>
      <w:pPr>
        <w:pStyle w:val="style0"/>
        <w:tabs>
          <w:tab w:leader="none" w:pos="8420" w:val="left"/>
        </w:tabs>
        <w:spacing w:after="0" w:before="0" w:line="100" w:lineRule="atLeast"/>
        <w:ind w:hanging="0" w:left="101" w:right="-20"/>
        <w:contextualSpacing w:val="false"/>
        <w:rPr>
          <w:rFonts w:ascii="Arial" w:cs="Arial" w:hAnsi="Arial"/>
          <w:sz w:val="18"/>
          <w:szCs w:val="18"/>
        </w:rPr>
      </w:pPr>
      <w:r>
        <w:rPr>
          <w:rFonts w:ascii="Arial" w:cs="Arial" w:hAnsi="Arial"/>
          <w:b/>
          <w:bCs/>
          <w:sz w:val="18"/>
          <w:szCs w:val="18"/>
        </w:rPr>
        <w:t>Notes to the financial statements</w:t>
        <w:tab/>
      </w:r>
      <w:r>
        <w:rPr>
          <w:rFonts w:ascii="Arial" w:cs="Arial" w:hAnsi="Arial"/>
          <w:bCs/>
          <w:sz w:val="18"/>
          <w:szCs w:val="18"/>
        </w:rPr>
        <w:t>7</w:t>
      </w:r>
      <w:r>
        <w:rPr>
          <w:rFonts w:ascii="Arial" w:cs="Arial" w:hAnsi="Arial"/>
          <w:sz w:val="18"/>
          <w:szCs w:val="18"/>
        </w:rPr>
        <w:t>-17</w:t>
      </w:r>
    </w:p>
    <w:p>
      <w:pPr>
        <w:pStyle w:val="style0"/>
        <w:spacing w:after="0" w:before="0" w:line="130" w:lineRule="exact"/>
        <w:contextualSpacing w:val="false"/>
        <w:rPr>
          <w:sz w:val="18"/>
          <w:szCs w:val="18"/>
        </w:rPr>
      </w:pPr>
      <w:r>
        <w:rPr>
          <w:sz w:val="18"/>
          <w:szCs w:val="18"/>
        </w:rPr>
      </w:r>
    </w:p>
    <w:p>
      <w:pPr>
        <w:pStyle w:val="style0"/>
        <w:spacing w:after="120" w:before="0" w:line="200" w:lineRule="exact"/>
        <w:contextualSpacing w:val="false"/>
        <w:rPr>
          <w:rFonts w:ascii="Arial" w:cs="Arial" w:hAnsi="Arial"/>
          <w:b/>
          <w:bCs/>
          <w:sz w:val="20"/>
          <w:szCs w:val="20"/>
        </w:rPr>
      </w:pPr>
      <w:r>
        <w:rPr>
          <w:rFonts w:ascii="Arial" w:cs="Arial" w:hAnsi="Arial"/>
          <w:b/>
          <w:bCs/>
          <w:sz w:val="20"/>
          <w:szCs w:val="20"/>
        </w:rPr>
      </w:r>
    </w:p>
    <w:p>
      <w:pPr>
        <w:sectPr>
          <w:footerReference r:id="rId2" w:type="default"/>
          <w:type w:val="nextPage"/>
          <w:pgSz w:h="16838" w:w="11906"/>
          <w:pgSz w:h="16838" w:w="11906"/>
          <w:pgMar w:bottom="777" w:footer="720" w:gutter="0" w:header="0" w:left="1680" w:right="1127" w:top="1380"/>
          <w:pgNumType w:fmt="decimal"/>
          <w:formProt w:val="false"/>
          <w:textDirection w:val="lrTb"/>
          <w:textDirection w:val="lrTb"/>
          <w:docGrid w:charSpace="36864" w:linePitch="600" w:type="default"/>
          <w:docGrid w:charSpace="36864" w:linePitch="600" w:type="default"/>
        </w:sectPr>
        <w:pStyle w:val="style0"/>
        <w:spacing w:after="120" w:before="0" w:line="200" w:lineRule="exact"/>
        <w:contextualSpacing w:val="false"/>
        <w:rPr>
          <w:rFonts w:ascii="Arial" w:cs="Arial" w:hAnsi="Arial"/>
          <w:b/>
          <w:bCs/>
          <w:sz w:val="20"/>
          <w:szCs w:val="20"/>
        </w:rPr>
      </w:pPr>
      <w:r>
        <w:rPr>
          <w:rFonts w:ascii="Arial" w:cs="Arial" w:hAnsi="Arial"/>
          <w:b/>
          <w:bCs/>
          <w:sz w:val="20"/>
          <w:szCs w:val="20"/>
        </w:rPr>
      </w:r>
    </w:p>
    <w:p>
      <w:pPr>
        <w:pStyle w:val="style0"/>
        <w:spacing w:after="120" w:before="0" w:line="200" w:lineRule="exact"/>
        <w:contextualSpacing w:val="false"/>
        <w:rPr>
          <w:rFonts w:ascii="Arial" w:cs="Arial" w:hAnsi="Arial"/>
          <w:b/>
          <w:bCs/>
          <w:sz w:val="20"/>
          <w:szCs w:val="20"/>
        </w:rPr>
      </w:pPr>
      <w:r>
        <w:rPr>
          <w:rFonts w:ascii="Arial" w:cs="Arial" w:hAnsi="Arial"/>
          <w:b/>
          <w:bCs/>
          <w:sz w:val="20"/>
          <w:szCs w:val="20"/>
        </w:rPr>
        <w:t>UNLOCK DEMOCRACY</w:t>
      </w:r>
    </w:p>
    <w:p>
      <w:pPr>
        <w:pStyle w:val="style0"/>
        <w:spacing w:after="120" w:before="0" w:line="200" w:lineRule="exact"/>
        <w:contextualSpacing w:val="false"/>
        <w:rPr>
          <w:rFonts w:ascii="Arial" w:cs="Arial" w:hAnsi="Arial"/>
          <w:b/>
          <w:bCs/>
          <w:sz w:val="20"/>
          <w:szCs w:val="20"/>
        </w:rPr>
      </w:pPr>
      <w:r>
        <w:rPr>
          <w:rFonts w:ascii="Arial" w:cs="Arial" w:hAnsi="Arial"/>
          <w:b/>
          <w:bCs/>
          <w:sz w:val="20"/>
          <w:szCs w:val="20"/>
        </w:rPr>
      </w:r>
    </w:p>
    <w:p>
      <w:pPr>
        <w:pStyle w:val="style0"/>
        <w:spacing w:after="120" w:before="0" w:line="200" w:lineRule="exact"/>
        <w:contextualSpacing w:val="false"/>
        <w:rPr>
          <w:rFonts w:ascii="Arial" w:cs="Arial" w:hAnsi="Arial"/>
          <w:b/>
          <w:bCs/>
          <w:sz w:val="20"/>
          <w:szCs w:val="20"/>
        </w:rPr>
      </w:pPr>
      <w:r>
        <w:rPr>
          <w:rFonts w:ascii="Arial" w:cs="Arial" w:hAnsi="Arial"/>
          <w:b/>
          <w:bCs/>
          <w:sz w:val="20"/>
          <w:szCs w:val="20"/>
        </w:rPr>
        <w:t xml:space="preserve">REFERENCE AND ADMINISTRATIVE DETAILS </w:t>
      </w:r>
    </w:p>
    <w:p>
      <w:pPr>
        <w:pStyle w:val="style0"/>
        <w:pBdr>
          <w:top w:val="nil"/>
          <w:left w:val="nil"/>
          <w:bottom w:color="00000A" w:space="0" w:sz="4" w:val="single"/>
          <w:insideH w:color="00000A" w:space="0" w:sz="4" w:val="single"/>
          <w:right w:val="nil"/>
          <w:insideV w:val="nil"/>
        </w:pBdr>
        <w:spacing w:after="120" w:before="0" w:line="200" w:lineRule="exact"/>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8" w:line="180" w:lineRule="exact"/>
        <w:contextualSpacing w:val="false"/>
        <w:rPr>
          <w:sz w:val="18"/>
          <w:szCs w:val="18"/>
        </w:rPr>
      </w:pPr>
      <w:r>
        <w:rPr>
          <w:sz w:val="18"/>
          <w:szCs w:val="18"/>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tabs>
          <w:tab w:leader="none" w:pos="3080" w:val="left"/>
        </w:tabs>
        <w:spacing w:after="0" w:before="0" w:line="256" w:lineRule="auto"/>
        <w:ind w:hanging="2981" w:left="3082" w:right="4128"/>
        <w:contextualSpacing w:val="false"/>
        <w:rPr>
          <w:rFonts w:ascii="Arial" w:cs="Arial" w:hAnsi="Arial"/>
          <w:sz w:val="20"/>
          <w:szCs w:val="20"/>
        </w:rPr>
      </w:pPr>
      <w:r>
        <w:rPr>
          <w:rFonts w:ascii="Arial" w:cs="Arial" w:hAnsi="Arial"/>
          <w:b/>
          <w:bCs/>
          <w:sz w:val="20"/>
          <w:szCs w:val="20"/>
        </w:rPr>
        <w:t>Council</w:t>
        <w:tab/>
      </w:r>
      <w:r>
        <w:rPr>
          <w:rFonts w:ascii="Arial" w:cs="Arial" w:hAnsi="Arial"/>
          <w:sz w:val="20"/>
          <w:szCs w:val="20"/>
        </w:rPr>
        <w:t xml:space="preserve">Vicky Seddon (Chair) </w:t>
      </w:r>
    </w:p>
    <w:p>
      <w:pPr>
        <w:pStyle w:val="style0"/>
        <w:tabs>
          <w:tab w:leader="none" w:pos="3080" w:val="left"/>
        </w:tabs>
        <w:spacing w:after="0" w:before="0" w:line="256" w:lineRule="auto"/>
        <w:ind w:hanging="2981" w:left="3082" w:right="2850"/>
        <w:contextualSpacing w:val="false"/>
        <w:rPr>
          <w:rFonts w:ascii="Arial" w:cs="Arial" w:hAnsi="Arial"/>
          <w:bCs/>
          <w:sz w:val="20"/>
          <w:szCs w:val="20"/>
        </w:rPr>
      </w:pPr>
      <w:r>
        <w:rPr>
          <w:rFonts w:ascii="Arial" w:cs="Arial" w:hAnsi="Arial"/>
          <w:b/>
          <w:bCs/>
          <w:sz w:val="20"/>
          <w:szCs w:val="20"/>
        </w:rPr>
        <w:tab/>
      </w:r>
      <w:r>
        <w:rPr>
          <w:rFonts w:ascii="Arial" w:cs="Arial" w:hAnsi="Arial"/>
          <w:bCs/>
          <w:sz w:val="20"/>
          <w:szCs w:val="20"/>
        </w:rPr>
        <w:t xml:space="preserve">Rosemary Bechler </w:t>
      </w:r>
    </w:p>
    <w:p>
      <w:pPr>
        <w:pStyle w:val="style0"/>
        <w:tabs>
          <w:tab w:leader="none" w:pos="3080" w:val="left"/>
        </w:tabs>
        <w:spacing w:after="0" w:before="0" w:line="256" w:lineRule="auto"/>
        <w:ind w:hanging="2981" w:left="3082" w:right="4128"/>
        <w:contextualSpacing w:val="false"/>
        <w:rPr>
          <w:rFonts w:ascii="Arial" w:cs="Arial" w:hAnsi="Arial"/>
          <w:sz w:val="20"/>
          <w:szCs w:val="20"/>
        </w:rPr>
      </w:pPr>
      <w:r>
        <w:rPr>
          <w:rFonts w:ascii="Arial" w:cs="Arial" w:hAnsi="Arial"/>
          <w:b/>
          <w:bCs/>
          <w:sz w:val="20"/>
          <w:szCs w:val="20"/>
        </w:rPr>
        <w:tab/>
      </w:r>
      <w:r>
        <w:rPr>
          <w:rFonts w:ascii="Arial" w:cs="Arial" w:hAnsi="Arial"/>
          <w:sz w:val="20"/>
          <w:szCs w:val="20"/>
        </w:rPr>
        <w:t>Andrew Blick</w:t>
      </w:r>
    </w:p>
    <w:p>
      <w:pPr>
        <w:pStyle w:val="style0"/>
        <w:tabs>
          <w:tab w:leader="none" w:pos="3080" w:val="left"/>
          <w:tab w:leader="none" w:pos="6600" w:val="left"/>
        </w:tabs>
        <w:spacing w:after="0" w:before="0" w:line="256" w:lineRule="auto"/>
        <w:ind w:hanging="2981" w:left="3082" w:right="3290"/>
        <w:contextualSpacing w:val="false"/>
        <w:rPr>
          <w:rFonts w:ascii="Arial" w:cs="Arial" w:hAnsi="Arial"/>
          <w:sz w:val="20"/>
          <w:szCs w:val="20"/>
        </w:rPr>
      </w:pPr>
      <w:r>
        <w:rPr>
          <w:rFonts w:ascii="Arial" w:cs="Arial" w:hAnsi="Arial"/>
          <w:sz w:val="20"/>
          <w:szCs w:val="20"/>
        </w:rPr>
        <w:tab/>
        <w:tab/>
        <w:t xml:space="preserve">Liz Carlton </w:t>
      </w:r>
    </w:p>
    <w:p>
      <w:pPr>
        <w:pStyle w:val="style0"/>
        <w:tabs>
          <w:tab w:leader="none" w:pos="3080" w:val="left"/>
          <w:tab w:leader="none" w:pos="7480" w:val="left"/>
        </w:tabs>
        <w:spacing w:after="0" w:before="0" w:line="256" w:lineRule="auto"/>
        <w:ind w:hanging="2981" w:left="3082" w:right="2630"/>
        <w:contextualSpacing w:val="false"/>
        <w:rPr>
          <w:rFonts w:ascii="Arial" w:cs="Arial" w:hAnsi="Arial"/>
          <w:sz w:val="20"/>
          <w:szCs w:val="20"/>
        </w:rPr>
      </w:pPr>
      <w:r>
        <w:rPr>
          <w:rFonts w:ascii="Arial" w:cs="Arial" w:hAnsi="Arial"/>
          <w:sz w:val="20"/>
          <w:szCs w:val="20"/>
        </w:rPr>
        <w:tab/>
        <w:t xml:space="preserve">Chris Carrigan </w:t>
      </w:r>
    </w:p>
    <w:p>
      <w:pPr>
        <w:pStyle w:val="style0"/>
        <w:tabs>
          <w:tab w:leader="none" w:pos="3080" w:val="left"/>
          <w:tab w:leader="none" w:pos="7480" w:val="left"/>
        </w:tabs>
        <w:spacing w:after="0" w:before="0" w:line="256" w:lineRule="auto"/>
        <w:ind w:hanging="2981" w:left="3082" w:right="2630"/>
        <w:contextualSpacing w:val="false"/>
        <w:rPr>
          <w:rFonts w:ascii="Arial" w:cs="Arial" w:hAnsi="Arial"/>
          <w:sz w:val="20"/>
          <w:szCs w:val="20"/>
        </w:rPr>
      </w:pPr>
      <w:r>
        <w:rPr>
          <w:rFonts w:ascii="Arial" w:cs="Arial" w:hAnsi="Arial"/>
          <w:sz w:val="20"/>
          <w:szCs w:val="20"/>
        </w:rPr>
        <w:tab/>
        <w:tab/>
        <w:t xml:space="preserve">Stephen Carter </w:t>
      </w:r>
    </w:p>
    <w:p>
      <w:pPr>
        <w:pStyle w:val="style0"/>
        <w:tabs>
          <w:tab w:leader="none" w:pos="3119" w:val="left"/>
        </w:tabs>
        <w:spacing w:after="0" w:before="0" w:line="256" w:lineRule="auto"/>
        <w:ind w:hanging="0" w:left="0" w:right="-1"/>
        <w:contextualSpacing w:val="false"/>
        <w:rPr>
          <w:rFonts w:ascii="Arial" w:cs="Arial" w:hAnsi="Arial"/>
          <w:sz w:val="20"/>
          <w:szCs w:val="20"/>
        </w:rPr>
      </w:pPr>
      <w:r>
        <w:rPr>
          <w:rFonts w:ascii="Arial" w:cs="Arial" w:hAnsi="Arial"/>
          <w:sz w:val="20"/>
          <w:szCs w:val="20"/>
        </w:rPr>
        <w:tab/>
        <w:t>Alan Debenham</w:t>
      </w:r>
    </w:p>
    <w:p>
      <w:pPr>
        <w:pStyle w:val="style0"/>
        <w:tabs>
          <w:tab w:leader="none" w:pos="3119" w:val="left"/>
        </w:tabs>
        <w:spacing w:after="0" w:before="0" w:line="256" w:lineRule="auto"/>
        <w:ind w:hanging="0" w:left="0" w:right="-1"/>
        <w:contextualSpacing w:val="false"/>
        <w:rPr>
          <w:rFonts w:ascii="Arial" w:cs="Arial" w:hAnsi="Arial"/>
          <w:sz w:val="20"/>
          <w:szCs w:val="20"/>
        </w:rPr>
      </w:pPr>
      <w:r>
        <w:rPr>
          <w:rFonts w:ascii="Arial" w:cs="Arial" w:hAnsi="Arial"/>
          <w:sz w:val="20"/>
          <w:szCs w:val="20"/>
        </w:rPr>
        <w:tab/>
        <w:t xml:space="preserve">Eithne George </w:t>
      </w:r>
    </w:p>
    <w:p>
      <w:pPr>
        <w:pStyle w:val="style0"/>
        <w:spacing w:after="0" w:before="17" w:line="256" w:lineRule="auto"/>
        <w:ind w:hanging="0" w:left="3082" w:right="2909"/>
        <w:contextualSpacing w:val="false"/>
        <w:rPr>
          <w:rFonts w:ascii="Arial" w:cs="Arial" w:hAnsi="Arial"/>
          <w:sz w:val="20"/>
          <w:szCs w:val="20"/>
        </w:rPr>
      </w:pPr>
      <w:r>
        <w:rPr>
          <w:rFonts w:ascii="Arial" w:cs="Arial" w:hAnsi="Arial"/>
          <w:sz w:val="20"/>
          <w:szCs w:val="20"/>
        </w:rPr>
        <w:t xml:space="preserve">Stuart Hill </w:t>
      </w:r>
    </w:p>
    <w:p>
      <w:pPr>
        <w:pStyle w:val="style0"/>
        <w:spacing w:after="0" w:before="17" w:line="256" w:lineRule="auto"/>
        <w:ind w:hanging="0" w:left="3082" w:right="2909"/>
        <w:contextualSpacing w:val="false"/>
        <w:rPr>
          <w:rFonts w:ascii="Arial" w:cs="Arial" w:hAnsi="Arial"/>
          <w:sz w:val="20"/>
          <w:szCs w:val="20"/>
        </w:rPr>
      </w:pPr>
      <w:r>
        <w:rPr>
          <w:rFonts w:ascii="Arial" w:cs="Arial" w:hAnsi="Arial"/>
          <w:sz w:val="20"/>
          <w:szCs w:val="20"/>
        </w:rPr>
        <w:t>Peter Hirst</w:t>
      </w:r>
    </w:p>
    <w:p>
      <w:pPr>
        <w:pStyle w:val="style0"/>
        <w:spacing w:after="0" w:before="0" w:line="256" w:lineRule="auto"/>
        <w:ind w:hanging="0" w:left="3082" w:right="2467"/>
        <w:contextualSpacing w:val="false"/>
        <w:rPr>
          <w:rFonts w:ascii="Arial" w:cs="Arial" w:hAnsi="Arial"/>
          <w:sz w:val="20"/>
          <w:szCs w:val="20"/>
        </w:rPr>
      </w:pPr>
      <w:r>
        <w:rPr>
          <w:rFonts w:ascii="Arial" w:cs="Arial" w:hAnsi="Arial"/>
          <w:sz w:val="20"/>
          <w:szCs w:val="20"/>
        </w:rPr>
        <w:t>Finola Kelly</w:t>
      </w:r>
    </w:p>
    <w:p>
      <w:pPr>
        <w:pStyle w:val="style0"/>
        <w:spacing w:after="0" w:before="17" w:line="256" w:lineRule="auto"/>
        <w:ind w:hanging="0" w:left="3082" w:right="2671"/>
        <w:contextualSpacing w:val="false"/>
        <w:rPr>
          <w:rFonts w:ascii="Arial" w:cs="Arial" w:hAnsi="Arial"/>
          <w:sz w:val="20"/>
          <w:szCs w:val="20"/>
        </w:rPr>
      </w:pPr>
      <w:r>
        <w:rPr>
          <w:rFonts w:ascii="Arial" w:cs="Arial" w:hAnsi="Arial"/>
          <w:sz w:val="20"/>
          <w:szCs w:val="20"/>
        </w:rPr>
        <w:t>Susan Murray</w:t>
      </w:r>
    </w:p>
    <w:p>
      <w:pPr>
        <w:pStyle w:val="style0"/>
        <w:spacing w:after="0" w:before="17" w:line="256" w:lineRule="auto"/>
        <w:ind w:hanging="0" w:left="3082" w:right="2882"/>
        <w:contextualSpacing w:val="false"/>
        <w:rPr>
          <w:rFonts w:ascii="Arial" w:cs="Arial" w:hAnsi="Arial"/>
          <w:sz w:val="20"/>
          <w:szCs w:val="20"/>
        </w:rPr>
      </w:pPr>
      <w:r>
        <w:rPr>
          <w:rFonts w:ascii="Arial" w:cs="Arial" w:hAnsi="Arial"/>
          <w:sz w:val="20"/>
          <w:szCs w:val="20"/>
        </w:rPr>
        <w:t xml:space="preserve">Owais Rajput </w:t>
      </w:r>
    </w:p>
    <w:p>
      <w:pPr>
        <w:pStyle w:val="style0"/>
        <w:spacing w:after="0" w:before="17" w:line="256" w:lineRule="auto"/>
        <w:ind w:hanging="0" w:left="3082" w:right="2882"/>
        <w:contextualSpacing w:val="false"/>
        <w:rPr>
          <w:rFonts w:ascii="Arial" w:cs="Arial" w:hAnsi="Arial"/>
          <w:sz w:val="20"/>
          <w:szCs w:val="20"/>
        </w:rPr>
      </w:pPr>
      <w:r>
        <w:rPr>
          <w:rFonts w:ascii="Arial" w:cs="Arial" w:hAnsi="Arial"/>
          <w:sz w:val="20"/>
          <w:szCs w:val="20"/>
        </w:rPr>
        <w:t xml:space="preserve">Mary Southcott </w:t>
      </w:r>
    </w:p>
    <w:p>
      <w:pPr>
        <w:pStyle w:val="style0"/>
        <w:spacing w:after="0" w:before="0" w:line="256" w:lineRule="auto"/>
        <w:ind w:hanging="0" w:left="3082" w:right="3070"/>
        <w:contextualSpacing w:val="false"/>
        <w:rPr>
          <w:rFonts w:ascii="Arial" w:cs="Arial" w:hAnsi="Arial"/>
          <w:sz w:val="20"/>
          <w:szCs w:val="20"/>
        </w:rPr>
      </w:pPr>
      <w:r>
        <w:rPr>
          <w:rFonts w:ascii="Arial" w:cs="Arial" w:hAnsi="Arial"/>
          <w:sz w:val="20"/>
          <w:szCs w:val="20"/>
        </w:rPr>
        <w:t>Phil Starr</w:t>
      </w:r>
    </w:p>
    <w:p>
      <w:pPr>
        <w:pStyle w:val="style0"/>
        <w:spacing w:after="0" w:before="0" w:line="256" w:lineRule="auto"/>
        <w:ind w:hanging="0" w:left="3082" w:right="4565"/>
        <w:contextualSpacing w:val="false"/>
        <w:rPr>
          <w:rFonts w:ascii="Arial" w:cs="Arial" w:hAnsi="Arial"/>
          <w:sz w:val="20"/>
          <w:szCs w:val="20"/>
        </w:rPr>
      </w:pPr>
      <w:r>
        <w:rPr>
          <w:rFonts w:ascii="Arial" w:cs="Arial" w:hAnsi="Arial"/>
          <w:sz w:val="20"/>
          <w:szCs w:val="20"/>
        </w:rPr>
        <w:t xml:space="preserve">John Strafford </w:t>
      </w:r>
    </w:p>
    <w:p>
      <w:pPr>
        <w:pStyle w:val="style0"/>
        <w:spacing w:after="0" w:before="0" w:line="256" w:lineRule="auto"/>
        <w:ind w:hanging="0" w:left="3082" w:right="2410"/>
        <w:contextualSpacing w:val="false"/>
        <w:rPr>
          <w:rFonts w:ascii="Arial" w:cs="Arial" w:hAnsi="Arial"/>
          <w:sz w:val="20"/>
          <w:szCs w:val="20"/>
        </w:rPr>
      </w:pPr>
      <w:r>
        <w:rPr>
          <w:rFonts w:ascii="Arial" w:cs="Arial" w:hAnsi="Arial"/>
          <w:sz w:val="20"/>
          <w:szCs w:val="20"/>
        </w:rPr>
        <w:t xml:space="preserve">Diana Wallis </w:t>
      </w:r>
    </w:p>
    <w:p>
      <w:pPr>
        <w:pStyle w:val="style0"/>
        <w:spacing w:after="0" w:before="0" w:line="256" w:lineRule="auto"/>
        <w:ind w:hanging="0" w:left="3082" w:right="2410"/>
        <w:contextualSpacing w:val="false"/>
        <w:rPr>
          <w:rFonts w:ascii="Arial" w:cs="Arial" w:hAnsi="Arial"/>
          <w:sz w:val="20"/>
          <w:szCs w:val="20"/>
        </w:rPr>
      </w:pPr>
      <w:r>
        <w:rPr>
          <w:rFonts w:ascii="Arial" w:cs="Arial" w:hAnsi="Arial"/>
          <w:sz w:val="20"/>
          <w:szCs w:val="20"/>
        </w:rPr>
        <w:t>Stuart Weir</w:t>
      </w:r>
    </w:p>
    <w:p>
      <w:pPr>
        <w:pStyle w:val="style0"/>
        <w:spacing w:after="0" w:before="0" w:line="256" w:lineRule="auto"/>
        <w:ind w:hanging="0" w:left="3082" w:right="2410"/>
        <w:contextualSpacing w:val="false"/>
        <w:rPr>
          <w:rFonts w:ascii="Arial" w:cs="Arial" w:hAnsi="Arial"/>
          <w:sz w:val="20"/>
          <w:szCs w:val="20"/>
        </w:rPr>
      </w:pPr>
      <w:r>
        <w:rPr>
          <w:rFonts w:ascii="Arial" w:cs="Arial" w:hAnsi="Arial"/>
          <w:sz w:val="20"/>
          <w:szCs w:val="20"/>
        </w:rPr>
        <w:t xml:space="preserve">Danny Zinkus-Sutton </w:t>
      </w:r>
    </w:p>
    <w:p>
      <w:pPr>
        <w:pStyle w:val="style0"/>
        <w:spacing w:after="0" w:before="8" w:line="240" w:lineRule="exact"/>
        <w:contextualSpacing w:val="false"/>
        <w:rPr>
          <w:sz w:val="24"/>
          <w:szCs w:val="24"/>
        </w:rPr>
      </w:pPr>
      <w:r>
        <w:rPr>
          <w:sz w:val="24"/>
          <w:szCs w:val="24"/>
        </w:rPr>
      </w:r>
    </w:p>
    <w:p>
      <w:pPr>
        <w:pStyle w:val="style0"/>
        <w:tabs>
          <w:tab w:leader="none" w:pos="3080" w:val="left"/>
        </w:tabs>
        <w:spacing w:after="0" w:before="0" w:line="100" w:lineRule="atLeast"/>
        <w:ind w:hanging="0" w:left="101" w:right="-20"/>
        <w:contextualSpacing w:val="false"/>
        <w:rPr>
          <w:rFonts w:ascii="Arial" w:cs="Arial" w:hAnsi="Arial"/>
          <w:sz w:val="20"/>
          <w:szCs w:val="20"/>
        </w:rPr>
      </w:pPr>
      <w:r>
        <w:rPr>
          <w:rFonts w:ascii="Arial" w:cs="Arial" w:hAnsi="Arial"/>
          <w:b/>
          <w:bCs/>
          <w:sz w:val="20"/>
          <w:szCs w:val="20"/>
        </w:rPr>
        <w:t>Secretary</w:t>
        <w:tab/>
      </w:r>
      <w:r>
        <w:rPr>
          <w:rFonts w:ascii="Arial" w:cs="Arial" w:hAnsi="Arial"/>
          <w:sz w:val="20"/>
          <w:szCs w:val="20"/>
        </w:rPr>
        <w:t>Alexandra Runswick</w:t>
      </w:r>
    </w:p>
    <w:p>
      <w:pPr>
        <w:pStyle w:val="style0"/>
        <w:spacing w:after="0" w:before="4" w:line="260" w:lineRule="exact"/>
        <w:contextualSpacing w:val="false"/>
        <w:rPr>
          <w:sz w:val="26"/>
          <w:szCs w:val="26"/>
        </w:rPr>
      </w:pPr>
      <w:r>
        <w:rPr>
          <w:sz w:val="26"/>
          <w:szCs w:val="26"/>
        </w:rPr>
      </w:r>
    </w:p>
    <w:p>
      <w:pPr>
        <w:pStyle w:val="style0"/>
        <w:tabs>
          <w:tab w:leader="none" w:pos="3080" w:val="left"/>
        </w:tabs>
        <w:spacing w:after="0" w:before="0" w:line="100" w:lineRule="atLeast"/>
        <w:ind w:hanging="0" w:left="101" w:right="-20"/>
        <w:contextualSpacing w:val="false"/>
        <w:rPr>
          <w:rFonts w:ascii="Arial" w:cs="Arial" w:hAnsi="Arial"/>
          <w:sz w:val="20"/>
          <w:szCs w:val="20"/>
        </w:rPr>
      </w:pPr>
      <w:r>
        <w:rPr>
          <w:rFonts w:ascii="Arial" w:cs="Arial" w:hAnsi="Arial"/>
          <w:b/>
          <w:bCs/>
          <w:sz w:val="20"/>
          <w:szCs w:val="20"/>
        </w:rPr>
        <w:t>Director</w:t>
        <w:tab/>
      </w:r>
      <w:r>
        <w:rPr>
          <w:rFonts w:ascii="Arial" w:cs="Arial" w:hAnsi="Arial"/>
          <w:sz w:val="20"/>
          <w:szCs w:val="20"/>
        </w:rPr>
        <w:t>Alexandra Runswick</w:t>
      </w:r>
    </w:p>
    <w:p>
      <w:pPr>
        <w:pStyle w:val="style0"/>
        <w:spacing w:after="0" w:before="16" w:line="220" w:lineRule="exact"/>
        <w:contextualSpacing w:val="false"/>
        <w:rPr/>
      </w:pPr>
      <w:r>
        <w:rPr/>
      </w:r>
    </w:p>
    <w:p>
      <w:pPr>
        <w:pStyle w:val="style0"/>
        <w:tabs>
          <w:tab w:leader="none" w:pos="3080" w:val="left"/>
        </w:tabs>
        <w:spacing w:after="0" w:before="28" w:line="100" w:lineRule="atLeast"/>
        <w:ind w:hanging="0" w:left="101" w:right="-20"/>
        <w:contextualSpacing w:val="false"/>
        <w:rPr>
          <w:rFonts w:ascii="Arial" w:cs="Arial" w:hAnsi="Arial"/>
          <w:sz w:val="20"/>
          <w:szCs w:val="20"/>
        </w:rPr>
      </w:pPr>
      <w:r>
        <w:rPr>
          <w:rFonts w:ascii="Arial" w:cs="Arial" w:hAnsi="Arial"/>
          <w:b/>
          <w:bCs/>
          <w:sz w:val="20"/>
          <w:szCs w:val="20"/>
        </w:rPr>
        <w:t>Company reg. no.</w:t>
        <w:tab/>
      </w:r>
      <w:r>
        <w:rPr>
          <w:rFonts w:ascii="Arial" w:cs="Arial" w:hAnsi="Arial"/>
          <w:sz w:val="20"/>
          <w:szCs w:val="20"/>
        </w:rPr>
        <w:t>02440899</w:t>
      </w:r>
    </w:p>
    <w:p>
      <w:pPr>
        <w:pStyle w:val="style0"/>
        <w:spacing w:after="0" w:before="4" w:line="260" w:lineRule="exact"/>
        <w:contextualSpacing w:val="false"/>
        <w:rPr>
          <w:sz w:val="26"/>
          <w:szCs w:val="26"/>
        </w:rPr>
      </w:pPr>
      <w:r>
        <w:rPr>
          <w:sz w:val="26"/>
          <w:szCs w:val="26"/>
        </w:rPr>
      </w:r>
    </w:p>
    <w:p>
      <w:pPr>
        <w:pStyle w:val="style0"/>
        <w:tabs>
          <w:tab w:leader="none" w:pos="3080" w:val="left"/>
        </w:tabs>
        <w:spacing w:after="0" w:before="0" w:line="100" w:lineRule="atLeast"/>
        <w:ind w:hanging="0" w:left="101" w:right="-20"/>
        <w:contextualSpacing w:val="false"/>
        <w:rPr>
          <w:rFonts w:ascii="Arial" w:cs="Arial" w:hAnsi="Arial"/>
          <w:sz w:val="20"/>
          <w:szCs w:val="20"/>
        </w:rPr>
      </w:pPr>
      <w:r>
        <w:rPr>
          <w:rFonts w:ascii="Arial" w:cs="Arial" w:hAnsi="Arial"/>
          <w:b/>
          <w:bCs/>
          <w:sz w:val="20"/>
          <w:szCs w:val="20"/>
        </w:rPr>
        <w:t>Registered office</w:t>
        <w:tab/>
      </w:r>
      <w:r>
        <w:rPr>
          <w:rFonts w:ascii="Arial" w:cs="Arial" w:hAnsi="Arial"/>
          <w:sz w:val="20"/>
          <w:szCs w:val="20"/>
        </w:rPr>
        <w:t>37 Gray’s Inn Road</w:t>
      </w:r>
    </w:p>
    <w:p>
      <w:pPr>
        <w:pStyle w:val="style0"/>
        <w:tabs>
          <w:tab w:leader="none" w:pos="3080" w:val="left"/>
        </w:tabs>
        <w:spacing w:after="0" w:before="0" w:line="100" w:lineRule="atLeast"/>
        <w:ind w:hanging="0" w:left="101" w:right="-20"/>
        <w:contextualSpacing w:val="false"/>
        <w:rPr>
          <w:rFonts w:ascii="Arial" w:cs="Arial" w:hAnsi="Arial"/>
          <w:sz w:val="20"/>
          <w:szCs w:val="20"/>
        </w:rPr>
      </w:pPr>
      <w:r>
        <w:rPr>
          <w:rFonts w:ascii="Arial" w:cs="Arial" w:hAnsi="Arial"/>
          <w:b/>
          <w:bCs/>
          <w:sz w:val="20"/>
          <w:szCs w:val="20"/>
        </w:rPr>
        <w:tab/>
      </w:r>
      <w:r>
        <w:rPr>
          <w:rFonts w:ascii="Arial" w:cs="Arial" w:hAnsi="Arial"/>
          <w:sz w:val="20"/>
          <w:szCs w:val="20"/>
        </w:rPr>
        <w:t>London</w:t>
      </w:r>
    </w:p>
    <w:p>
      <w:pPr>
        <w:pStyle w:val="style0"/>
        <w:tabs>
          <w:tab w:leader="none" w:pos="3080" w:val="left"/>
        </w:tabs>
        <w:spacing w:after="0" w:before="0" w:line="100" w:lineRule="atLeast"/>
        <w:ind w:hanging="0" w:left="101" w:right="-20"/>
        <w:contextualSpacing w:val="false"/>
        <w:rPr>
          <w:rFonts w:ascii="Arial" w:cs="Arial" w:hAnsi="Arial"/>
          <w:sz w:val="20"/>
          <w:szCs w:val="20"/>
        </w:rPr>
      </w:pPr>
      <w:r>
        <w:rPr>
          <w:rFonts w:ascii="Arial" w:cs="Arial" w:hAnsi="Arial"/>
          <w:sz w:val="20"/>
          <w:szCs w:val="20"/>
        </w:rPr>
        <w:tab/>
        <w:t>WC1X 8PQ</w:t>
      </w:r>
    </w:p>
    <w:p>
      <w:pPr>
        <w:pStyle w:val="style0"/>
        <w:spacing w:after="0" w:before="9" w:line="260" w:lineRule="exact"/>
        <w:contextualSpacing w:val="false"/>
        <w:rPr>
          <w:sz w:val="26"/>
          <w:szCs w:val="26"/>
        </w:rPr>
      </w:pPr>
      <w:r>
        <w:rPr>
          <w:sz w:val="26"/>
          <w:szCs w:val="26"/>
        </w:rPr>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b/>
          <w:bCs/>
          <w:sz w:val="20"/>
          <w:szCs w:val="20"/>
        </w:rPr>
        <w:t>Reporting Accountants</w:t>
        <w:tab/>
      </w:r>
      <w:r>
        <w:rPr>
          <w:rFonts w:ascii="Arial" w:cs="Arial" w:hAnsi="Arial"/>
          <w:sz w:val="20"/>
          <w:szCs w:val="20"/>
        </w:rPr>
        <w:t>Chantrey Vellacott DFK LLP</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b/>
          <w:bCs/>
          <w:sz w:val="20"/>
          <w:szCs w:val="20"/>
        </w:rPr>
        <w:tab/>
      </w:r>
      <w:r>
        <w:rPr>
          <w:rFonts w:ascii="Arial" w:cs="Arial" w:hAnsi="Arial"/>
          <w:bCs/>
          <w:sz w:val="20"/>
          <w:szCs w:val="20"/>
        </w:rPr>
        <w:t xml:space="preserve">Russell </w:t>
      </w:r>
      <w:r>
        <w:rPr>
          <w:rFonts w:ascii="Arial" w:cs="Arial" w:hAnsi="Arial"/>
          <w:sz w:val="20"/>
          <w:szCs w:val="20"/>
        </w:rPr>
        <w:t>Square House</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10-12 Russell Square</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London</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WC1B 5LF</w:t>
        <w:tab/>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b/>
          <w:bCs/>
          <w:sz w:val="20"/>
          <w:szCs w:val="20"/>
        </w:rPr>
        <w:t>Bankers</w:t>
        <w:tab/>
      </w:r>
      <w:r>
        <w:rPr>
          <w:rFonts w:ascii="Arial" w:cs="Arial" w:hAnsi="Arial"/>
          <w:sz w:val="20"/>
          <w:szCs w:val="20"/>
        </w:rPr>
        <w:t>The Co-operative Bank</w:t>
      </w:r>
    </w:p>
    <w:p>
      <w:pPr>
        <w:pStyle w:val="style0"/>
        <w:tabs>
          <w:tab w:leader="none" w:pos="3080" w:val="left"/>
        </w:tabs>
        <w:spacing w:after="0" w:before="0" w:line="256" w:lineRule="auto"/>
        <w:ind w:hanging="2981" w:left="3082" w:right="3762"/>
        <w:contextualSpacing w:val="false"/>
        <w:rPr>
          <w:rFonts w:ascii="Arial" w:cs="Arial" w:hAnsi="Arial"/>
          <w:bCs/>
          <w:sz w:val="20"/>
          <w:szCs w:val="20"/>
        </w:rPr>
      </w:pPr>
      <w:r>
        <w:rPr>
          <w:rFonts w:ascii="Arial" w:cs="Arial" w:hAnsi="Arial"/>
          <w:b/>
          <w:bCs/>
          <w:sz w:val="20"/>
          <w:szCs w:val="20"/>
        </w:rPr>
        <w:tab/>
      </w:r>
      <w:r>
        <w:rPr>
          <w:rFonts w:ascii="Arial" w:cs="Arial" w:hAnsi="Arial"/>
          <w:bCs/>
          <w:sz w:val="20"/>
          <w:szCs w:val="20"/>
        </w:rPr>
        <w:t>P O Box 250</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Delf House</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Southway</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Skelmersdale</w:t>
      </w:r>
    </w:p>
    <w:p>
      <w:p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tab/>
        <w:tab/>
        <w:t>WN8 6WT</w:t>
      </w:r>
    </w:p>
    <w:p>
      <w:pPr>
        <w:sectPr>
          <w:footerReference r:id="rId3" w:type="default"/>
          <w:type w:val="nextPage"/>
          <w:pgSz w:h="16838" w:w="11906"/>
          <w:pgMar w:bottom="960" w:footer="772" w:gutter="0" w:header="0" w:left="1080" w:right="1040" w:top="1400"/>
          <w:pgNumType w:fmt="decimal"/>
          <w:formProt w:val="false"/>
          <w:textDirection w:val="lrTb"/>
          <w:docGrid w:charSpace="4096" w:linePitch="240" w:type="default"/>
        </w:sectPr>
        <w:pStyle w:val="style0"/>
        <w:tabs>
          <w:tab w:leader="none" w:pos="3080" w:val="left"/>
        </w:tabs>
        <w:spacing w:after="0" w:before="0" w:line="256" w:lineRule="auto"/>
        <w:ind w:hanging="2981" w:left="3082" w:right="3762"/>
        <w:contextualSpacing w:val="false"/>
        <w:rPr>
          <w:rFonts w:ascii="Arial" w:cs="Arial" w:hAnsi="Arial"/>
          <w:sz w:val="20"/>
          <w:szCs w:val="20"/>
        </w:rPr>
      </w:pPr>
      <w:r>
        <w:rPr>
          <w:rFonts w:ascii="Arial" w:cs="Arial" w:hAnsi="Arial"/>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REPORT OF THE COUNCIL</w:t>
      </w:r>
    </w:p>
    <w:p>
      <w:pPr>
        <w:pStyle w:val="style0"/>
        <w:pBdr>
          <w:top w:val="nil"/>
          <w:left w:val="nil"/>
          <w:bottom w:color="00000A" w:space="0" w:sz="4" w:val="single"/>
          <w:insideH w:color="00000A" w:space="0" w:sz="4" w:val="single"/>
          <w:right w:val="nil"/>
          <w:insideV w:val="nil"/>
        </w:pBdr>
        <w:spacing w:after="0" w:before="75" w:line="100" w:lineRule="atLeast"/>
        <w:ind w:hanging="0" w:left="0" w:right="708"/>
        <w:contextualSpacing w:val="false"/>
        <w:jc w:val="both"/>
        <w:rPr>
          <w:rFonts w:ascii="Arial" w:cs="Arial" w:hAnsi="Arial"/>
          <w:b/>
          <w:bCs/>
          <w:sz w:val="20"/>
          <w:szCs w:val="20"/>
        </w:rPr>
      </w:pPr>
      <w:r>
        <w:rPr>
          <w:rFonts w:ascii="Arial" w:cs="Arial" w:hAnsi="Arial"/>
          <w:b/>
          <w:bCs/>
          <w:sz w:val="20"/>
          <w:szCs w:val="20"/>
        </w:rPr>
        <w:t>For the year ended 31 March 2014</w:t>
      </w:r>
    </w:p>
    <w:p>
      <w:pPr>
        <w:pStyle w:val="style0"/>
        <w:spacing w:after="0" w:before="9" w:line="110" w:lineRule="exact"/>
        <w:contextualSpacing w:val="false"/>
        <w:rPr>
          <w:sz w:val="11"/>
          <w:szCs w:val="11"/>
        </w:rPr>
      </w:pPr>
      <w:r>
        <w:rPr>
          <w:sz w:val="11"/>
          <w:szCs w:val="11"/>
        </w:rPr>
      </w:r>
    </w:p>
    <w:p>
      <w:pPr>
        <w:pStyle w:val="style0"/>
        <w:spacing w:after="0" w:before="0" w:line="200" w:lineRule="exact"/>
        <w:contextualSpacing w:val="false"/>
        <w:rPr>
          <w:sz w:val="20"/>
          <w:szCs w:val="20"/>
        </w:rPr>
      </w:pPr>
      <w:r>
        <w:rPr>
          <w:sz w:val="20"/>
          <w:szCs w:val="20"/>
        </w:rPr>
      </w:r>
    </w:p>
    <w:p>
      <w:pPr>
        <w:pStyle w:val="style0"/>
        <w:spacing w:line="100" w:lineRule="atLeast"/>
        <w:rPr>
          <w:rFonts w:ascii="Arial" w:cs="Arial" w:hAnsi="Arial"/>
          <w:sz w:val="18"/>
          <w:szCs w:val="18"/>
        </w:rPr>
      </w:pPr>
      <w:r>
        <w:rPr>
          <w:rFonts w:ascii="Arial" w:cs="Arial" w:hAnsi="Arial"/>
          <w:sz w:val="18"/>
          <w:szCs w:val="18"/>
        </w:rPr>
        <w:t>The Council (which is the board of directors for company law purposes) presents its report and the accounts for the year ended 31 March 2014.  Reference and administrative details on page 1 form part of this report.</w:t>
      </w:r>
    </w:p>
    <w:p>
      <w:pPr>
        <w:pStyle w:val="style0"/>
        <w:spacing w:line="100" w:lineRule="atLeast"/>
        <w:rPr>
          <w:rFonts w:ascii="Arial" w:cs="Arial" w:hAnsi="Arial"/>
          <w:sz w:val="18"/>
          <w:szCs w:val="18"/>
        </w:rPr>
      </w:pPr>
      <w:r>
        <w:rPr>
          <w:rFonts w:ascii="Arial" w:cs="Arial" w:hAnsi="Arial"/>
          <w:sz w:val="18"/>
          <w:szCs w:val="18"/>
        </w:rPr>
        <w:t>The financial statements comply with applicable law, the Memorandum and Articles of Association and the Statement of Recommended Practice Accounting and Reporting by Charities (issued in March 2005 and revised in July 2008).  Although the organisation is not a UK registered charity, this has been done to comply with best practice, as Unlock Democracy views itself as a not for profit organisation.</w:t>
      </w:r>
    </w:p>
    <w:p>
      <w:pPr>
        <w:pStyle w:val="style0"/>
        <w:spacing w:line="100" w:lineRule="atLeast"/>
        <w:rPr>
          <w:rFonts w:ascii="Arial" w:cs="Arial" w:hAnsi="Arial"/>
          <w:b/>
          <w:sz w:val="18"/>
          <w:szCs w:val="18"/>
        </w:rPr>
      </w:pPr>
      <w:r>
        <w:rPr>
          <w:rFonts w:ascii="Arial" w:cs="Arial" w:hAnsi="Arial"/>
          <w:b/>
          <w:sz w:val="18"/>
          <w:szCs w:val="18"/>
        </w:rPr>
        <w:t>OBJECTS</w:t>
      </w:r>
    </w:p>
    <w:p>
      <w:pPr>
        <w:pStyle w:val="style0"/>
        <w:spacing w:after="280" w:before="280" w:line="100" w:lineRule="atLeast"/>
        <w:contextualSpacing w:val="false"/>
        <w:rPr>
          <w:rFonts w:ascii="Arial" w:cs="Arial" w:eastAsia="Times New Roman" w:hAnsi="Arial"/>
          <w:sz w:val="18"/>
          <w:szCs w:val="18"/>
          <w:lang w:eastAsia="en-GB"/>
        </w:rPr>
      </w:pPr>
      <w:r>
        <w:rPr>
          <w:rFonts w:ascii="Arial" w:cs="Arial" w:eastAsia="Times New Roman" w:hAnsi="Arial"/>
          <w:sz w:val="18"/>
          <w:szCs w:val="18"/>
          <w:lang w:eastAsia="en-GB"/>
        </w:rPr>
        <w:t>The object for which the Company was established is to encourage constitutional and democratic changes inspired by the arguments and demands of its Charter, entitled Charter88, published in 1988. It is principally involved in educative, informative, campaigning and lobbying activities for constitutional and democratic reform in the UK. Charter88 merged with the New Politics Network in 2007 to form Unlock Democracy.</w:t>
      </w:r>
    </w:p>
    <w:p>
      <w:pPr>
        <w:pStyle w:val="style0"/>
        <w:spacing w:line="100" w:lineRule="atLeast"/>
        <w:rPr>
          <w:rFonts w:ascii="Arial" w:cs="Arial" w:hAnsi="Arial"/>
          <w:b/>
          <w:sz w:val="18"/>
          <w:szCs w:val="18"/>
        </w:rPr>
      </w:pPr>
      <w:r>
        <w:rPr>
          <w:rFonts w:ascii="Arial" w:cs="Arial" w:hAnsi="Arial"/>
          <w:b/>
          <w:sz w:val="18"/>
          <w:szCs w:val="18"/>
        </w:rPr>
        <w:t>GOING CONCERN</w:t>
      </w:r>
    </w:p>
    <w:p>
      <w:pPr>
        <w:pStyle w:val="style0"/>
        <w:spacing w:after="280" w:before="280" w:line="100" w:lineRule="atLeast"/>
        <w:contextualSpacing w:val="false"/>
        <w:rPr>
          <w:rFonts w:ascii="Arial" w:cs="Arial" w:hAnsi="Arial"/>
          <w:color w:val="000000"/>
          <w:sz w:val="18"/>
          <w:szCs w:val="18"/>
        </w:rPr>
      </w:pPr>
      <w:r>
        <w:rPr>
          <w:rFonts w:ascii="Arial" w:cs="Arial" w:eastAsia="Times New Roman" w:hAnsi="Arial"/>
          <w:sz w:val="18"/>
          <w:szCs w:val="18"/>
          <w:lang w:eastAsia="en-GB"/>
        </w:rPr>
        <w:t xml:space="preserve">Unlock Democracy has gone through a period of restructuring to respond to a difficult funding environment. Although income has fallen, expenditure has been constrained and, </w:t>
      </w:r>
      <w:r>
        <w:rPr>
          <w:rFonts w:ascii="Arial" w:cs="Arial" w:hAnsi="Arial"/>
          <w:sz w:val="18"/>
          <w:szCs w:val="18"/>
        </w:rPr>
        <w:t>with the aid of sound financial management and the support of both its staff and volunteers, Unlock Democracy generated a net income of  £14,247 for the year. However the consolidated balance sheet shows a very healthy balance sheet with reserves of £1,998,032.</w:t>
      </w:r>
      <w:r>
        <w:rPr>
          <w:rFonts w:ascii="Arial" w:cs="Arial" w:hAnsi="Arial"/>
          <w:color w:val="000000"/>
          <w:sz w:val="18"/>
          <w:szCs w:val="18"/>
        </w:rPr>
        <w:t xml:space="preserve">  </w:t>
      </w:r>
    </w:p>
    <w:p>
      <w:pPr>
        <w:pStyle w:val="style0"/>
        <w:spacing w:line="100" w:lineRule="atLeast"/>
        <w:rPr>
          <w:rFonts w:ascii="Arial" w:cs="Arial" w:hAnsi="Arial"/>
          <w:b/>
          <w:sz w:val="18"/>
          <w:szCs w:val="18"/>
        </w:rPr>
      </w:pPr>
      <w:r>
        <w:rPr>
          <w:rFonts w:ascii="Arial" w:cs="Arial" w:hAnsi="Arial"/>
          <w:b/>
          <w:sz w:val="18"/>
          <w:szCs w:val="18"/>
        </w:rPr>
        <w:t>REVIEW OF ACTIVITIES AND ACHIEVEMENTS</w:t>
      </w:r>
    </w:p>
    <w:p>
      <w:pPr>
        <w:pStyle w:val="style0"/>
        <w:spacing w:after="280" w:before="280" w:line="100" w:lineRule="atLeast"/>
        <w:contextualSpacing w:val="false"/>
        <w:rPr>
          <w:rFonts w:ascii="Arial" w:cs="Arial" w:eastAsia="Times New Roman" w:hAnsi="Arial"/>
          <w:sz w:val="18"/>
          <w:szCs w:val="18"/>
          <w:lang w:eastAsia="en-GB"/>
        </w:rPr>
      </w:pPr>
      <w:r>
        <w:rPr>
          <w:rFonts w:ascii="Arial" w:cs="Arial" w:eastAsia="Times New Roman" w:hAnsi="Arial"/>
          <w:sz w:val="18"/>
          <w:szCs w:val="18"/>
          <w:lang w:eastAsia="en-GB"/>
        </w:rPr>
        <w:t xml:space="preserve">Over the past 12 months Unlock Democracy has campaigned on a number of issues including lobbying, party funding, House of Lords reform, freedom of information, localism, voter registration and on wider constitutional issues. More details of our work can be found in the organisation’s annual report which can be found on our website http://www.unlockdemocracy.org.uk. </w:t>
      </w:r>
    </w:p>
    <w:p>
      <w:pPr>
        <w:pStyle w:val="style0"/>
        <w:spacing w:line="100" w:lineRule="atLeast"/>
        <w:rPr>
          <w:rFonts w:ascii="Arial" w:cs="Arial" w:hAnsi="Arial"/>
          <w:b/>
          <w:sz w:val="18"/>
          <w:szCs w:val="18"/>
        </w:rPr>
      </w:pPr>
      <w:r>
        <w:rPr>
          <w:rFonts w:ascii="Arial" w:cs="Arial" w:hAnsi="Arial"/>
          <w:b/>
          <w:sz w:val="18"/>
          <w:szCs w:val="18"/>
        </w:rPr>
        <w:t>FINANCIAL REVIEW AND RESERVES</w:t>
      </w:r>
    </w:p>
    <w:p>
      <w:pPr>
        <w:pStyle w:val="style0"/>
        <w:spacing w:after="280" w:before="280" w:line="100" w:lineRule="atLeast"/>
        <w:contextualSpacing w:val="false"/>
        <w:rPr>
          <w:rFonts w:ascii="Arial" w:cs="Arial" w:eastAsia="Times New Roman" w:hAnsi="Arial"/>
          <w:sz w:val="18"/>
          <w:szCs w:val="18"/>
          <w:lang w:eastAsia="en-GB"/>
        </w:rPr>
      </w:pPr>
      <w:r>
        <w:rPr>
          <w:rFonts w:ascii="Arial" w:cs="Arial" w:eastAsia="Times New Roman" w:hAnsi="Arial"/>
          <w:sz w:val="18"/>
          <w:szCs w:val="18"/>
          <w:lang w:eastAsia="en-GB"/>
        </w:rPr>
        <w:t xml:space="preserve">Whilst the consolidated balance sheet shows healthy year-end reserves of £1,998,032, Unlock Democracy’s balance sheet shows low reserves at the year-end. The restructuring of our staff team has reduced staff costs although some restructuring costs are still being absorbed this year. Unlock Democracy is aiming to return to holding a minimum of two months’ worth of staff costs, £50,216, as reserves as soon as possible. This will hopefully be achieved by the end of this financial year, 31 March 2015 but it should be noted that the funding environment remains challenging. </w:t>
      </w:r>
    </w:p>
    <w:p>
      <w:pPr>
        <w:pStyle w:val="style0"/>
        <w:spacing w:line="100" w:lineRule="atLeast"/>
        <w:rPr>
          <w:rFonts w:ascii="Arial" w:cs="Arial" w:hAnsi="Arial"/>
          <w:b/>
          <w:sz w:val="18"/>
          <w:szCs w:val="18"/>
        </w:rPr>
      </w:pPr>
      <w:r>
        <w:rPr>
          <w:rFonts w:ascii="Arial" w:cs="Arial" w:hAnsi="Arial"/>
          <w:b/>
          <w:sz w:val="18"/>
          <w:szCs w:val="18"/>
        </w:rPr>
      </w:r>
    </w:p>
    <w:p>
      <w:pPr>
        <w:pStyle w:val="style0"/>
        <w:spacing w:line="100" w:lineRule="atLeast"/>
        <w:rPr>
          <w:rFonts w:ascii="Arial" w:cs="Arial" w:hAnsi="Arial"/>
          <w:b/>
          <w:sz w:val="18"/>
          <w:szCs w:val="18"/>
        </w:rPr>
      </w:pPr>
      <w:r>
        <w:rPr>
          <w:rFonts w:ascii="Arial" w:cs="Arial" w:hAnsi="Arial"/>
          <w:b/>
          <w:sz w:val="18"/>
          <w:szCs w:val="18"/>
        </w:rPr>
        <w:t>PREPARATION OF THE REPORT</w:t>
      </w:r>
    </w:p>
    <w:p>
      <w:pPr>
        <w:pStyle w:val="style0"/>
        <w:spacing w:line="100" w:lineRule="atLeast"/>
        <w:rPr>
          <w:rFonts w:ascii="Arial" w:cs="Arial" w:hAnsi="Arial"/>
          <w:sz w:val="18"/>
          <w:szCs w:val="18"/>
        </w:rPr>
      </w:pPr>
      <w:r>
        <w:rPr>
          <w:rFonts w:ascii="Arial" w:cs="Arial" w:hAnsi="Arial"/>
          <w:sz w:val="18"/>
          <w:szCs w:val="18"/>
        </w:rPr>
        <w:t xml:space="preserve">This report has been prepared taking advantage of the small companies exemption of section 415A of the Companies Act 2006. </w:t>
      </w:r>
    </w:p>
    <w:p>
      <w:pPr>
        <w:pStyle w:val="style0"/>
        <w:spacing w:line="100" w:lineRule="atLeast"/>
        <w:rPr>
          <w:rFonts w:ascii="Arial" w:cs="Arial" w:hAnsi="Arial"/>
          <w:sz w:val="18"/>
          <w:szCs w:val="18"/>
        </w:rPr>
      </w:pPr>
      <w:r>
        <w:rPr>
          <w:rFonts w:ascii="Arial" w:cs="Arial" w:hAnsi="Arial"/>
          <w:sz w:val="18"/>
          <w:szCs w:val="18"/>
        </w:rPr>
        <w:t>This report was approved and authorised for issue by the AGM on 8 November 2014 and signed on its behalf by:</w:t>
      </w:r>
    </w:p>
    <w:p>
      <w:pPr>
        <w:pStyle w:val="style0"/>
        <w:spacing w:line="100" w:lineRule="atLeast"/>
        <w:rPr>
          <w:rFonts w:ascii="Arial" w:cs="Arial" w:hAnsi="Arial"/>
          <w:sz w:val="18"/>
          <w:szCs w:val="18"/>
        </w:rPr>
      </w:pPr>
      <w:r>
        <w:rPr>
          <w:rFonts w:ascii="Arial" w:cs="Arial" w:hAnsi="Arial"/>
          <w:sz w:val="18"/>
          <w:szCs w:val="18"/>
        </w:rPr>
      </w:r>
    </w:p>
    <w:p>
      <w:pPr>
        <w:pStyle w:val="style0"/>
        <w:spacing w:line="100" w:lineRule="atLeast"/>
        <w:rPr>
          <w:rFonts w:ascii="Arial" w:cs="Arial" w:hAnsi="Arial"/>
          <w:b/>
          <w:sz w:val="18"/>
          <w:szCs w:val="18"/>
        </w:rPr>
      </w:pPr>
      <w:r>
        <w:rPr>
          <w:rFonts w:ascii="Arial" w:cs="Arial" w:hAnsi="Arial"/>
          <w:b/>
          <w:sz w:val="18"/>
          <w:szCs w:val="18"/>
        </w:rPr>
        <w:t>Vicky Seddon</w:t>
      </w:r>
    </w:p>
    <w:p>
      <w:pPr>
        <w:pStyle w:val="style0"/>
        <w:spacing w:line="100" w:lineRule="atLeast"/>
        <w:rPr>
          <w:rFonts w:ascii="Arial" w:cs="Arial" w:hAnsi="Arial"/>
          <w:b/>
          <w:sz w:val="18"/>
          <w:szCs w:val="18"/>
        </w:rPr>
      </w:pPr>
      <w:r>
        <w:rPr>
          <w:rFonts w:ascii="Arial" w:cs="Arial" w:hAnsi="Arial"/>
          <w:b/>
          <w:sz w:val="18"/>
          <w:szCs w:val="18"/>
        </w:rPr>
        <w:t>Chair</w:t>
      </w:r>
    </w:p>
    <w:p>
      <w:pPr>
        <w:sectPr>
          <w:headerReference r:id="rId4" w:type="default"/>
          <w:footerReference r:id="rId5" w:type="default"/>
          <w:type w:val="nextPage"/>
          <w:pgSz w:h="16838" w:w="11906"/>
          <w:pgMar w:bottom="960" w:footer="772" w:gutter="0" w:header="0" w:left="1080" w:right="1040" w:top="1418"/>
          <w:pgNumType w:fmt="decimal"/>
          <w:formProt w:val="false"/>
          <w:textDirection w:val="lrTb"/>
          <w:docGrid w:charSpace="4096" w:linePitch="240" w:type="default"/>
        </w:sectPr>
        <w:pStyle w:val="style0"/>
        <w:spacing w:line="100" w:lineRule="atLeast"/>
        <w:rPr>
          <w:rFonts w:ascii="Arial" w:cs="Arial" w:hAnsi="Arial"/>
          <w:b/>
          <w:sz w:val="20"/>
          <w:szCs w:val="20"/>
        </w:rPr>
      </w:pPr>
      <w:r>
        <w:rPr>
          <w:rFonts w:ascii="Arial" w:cs="Arial" w:hAnsi="Arial"/>
          <w:b/>
          <w:sz w:val="20"/>
          <w:szCs w:val="20"/>
        </w:rPr>
        <w:tab/>
        <w:tab/>
        <w:tab/>
      </w:r>
    </w:p>
    <w:p>
      <w:pPr>
        <w:pStyle w:val="style0"/>
        <w:spacing w:after="0" w:before="26" w:line="100" w:lineRule="atLeast"/>
        <w:ind w:hanging="0" w:left="0" w:right="7040"/>
        <w:contextualSpacing w:val="false"/>
        <w:jc w:val="both"/>
        <w:rPr>
          <w:rFonts w:ascii="Arial" w:cs="Arial" w:hAnsi="Arial"/>
          <w:b/>
          <w:bCs/>
          <w:sz w:val="20"/>
          <w:szCs w:val="20"/>
        </w:rPr>
      </w:pPr>
      <w:bookmarkStart w:id="0" w:name="DBG392"/>
      <w:bookmarkEnd w:id="0"/>
      <w:r>
        <w:rPr>
          <w:rFonts w:ascii="Arial" w:cs="Arial" w:hAnsi="Arial"/>
          <w:b/>
          <w:bCs/>
          <w:sz w:val="20"/>
          <w:szCs w:val="20"/>
        </w:rPr>
        <w:t>UNLOCK DEMOCRACY</w:t>
      </w:r>
    </w:p>
    <w:p>
      <w:pPr>
        <w:pStyle w:val="style0"/>
        <w:spacing w:line="100" w:lineRule="atLeast"/>
        <w:rPr>
          <w:rFonts w:ascii="Arial" w:cs="Arial" w:hAnsi="Arial"/>
          <w:b/>
          <w:sz w:val="20"/>
          <w:szCs w:val="20"/>
        </w:rPr>
      </w:pPr>
      <w:r>
        <w:rPr>
          <w:rFonts w:ascii="Arial" w:cs="Arial" w:hAnsi="Arial"/>
          <w:b/>
          <w:sz w:val="20"/>
          <w:szCs w:val="20"/>
        </w:rPr>
      </w:r>
    </w:p>
    <w:p>
      <w:pPr>
        <w:pStyle w:val="style0"/>
        <w:pBdr>
          <w:top w:val="nil"/>
          <w:left w:val="nil"/>
          <w:bottom w:color="00000A" w:space="0" w:sz="4" w:val="single"/>
          <w:insideH w:color="00000A" w:space="0" w:sz="4" w:val="single"/>
          <w:right w:val="nil"/>
          <w:insideV w:val="nil"/>
        </w:pBdr>
        <w:spacing w:line="100" w:lineRule="atLeast"/>
        <w:rPr>
          <w:rFonts w:ascii="Arial" w:cs="Arial" w:hAnsi="Arial"/>
          <w:b/>
          <w:sz w:val="20"/>
          <w:szCs w:val="20"/>
        </w:rPr>
      </w:pPr>
      <w:r>
        <w:rPr>
          <w:rFonts w:ascii="Arial" w:cs="Arial" w:hAnsi="Arial"/>
          <w:b/>
          <w:sz w:val="20"/>
          <w:szCs w:val="20"/>
        </w:rPr>
        <w:t>CHARTERED ACCOUNTANTS’ INDEPENDENT ASSURANCE REPORT ON THE UNAUDITED FINANCIAL STATEMENTS OF UNLOCK DEMOCRACY</w:t>
      </w:r>
    </w:p>
    <w:p>
      <w:pPr>
        <w:pStyle w:val="style0"/>
        <w:spacing w:line="100" w:lineRule="atLeast"/>
        <w:rPr>
          <w:rFonts w:ascii="Arial" w:cs="Arial" w:hAnsi="Arial"/>
          <w:b/>
          <w:sz w:val="20"/>
          <w:szCs w:val="20"/>
        </w:rPr>
      </w:pPr>
      <w:r>
        <w:rPr>
          <w:rFonts w:ascii="Arial" w:cs="Arial" w:hAnsi="Arial"/>
          <w:b/>
          <w:sz w:val="20"/>
          <w:szCs w:val="20"/>
        </w:rPr>
        <w:t>To the Council of Unlock Democracy (‘the Company’)</w:t>
      </w:r>
    </w:p>
    <w:p>
      <w:pPr>
        <w:pStyle w:val="style0"/>
        <w:spacing w:line="100" w:lineRule="atLeast"/>
        <w:jc w:val="both"/>
        <w:rPr>
          <w:rFonts w:ascii="Arial" w:cs="Arial" w:hAnsi="Arial"/>
          <w:sz w:val="20"/>
          <w:szCs w:val="20"/>
        </w:rPr>
      </w:pPr>
      <w:r>
        <w:rPr>
          <w:rFonts w:ascii="Arial" w:cs="Arial" w:hAnsi="Arial"/>
          <w:sz w:val="20"/>
          <w:szCs w:val="20"/>
        </w:rPr>
        <w:t>We have performed certain procedures in respect of the Group’s consolidated unaudited financial statements for the year ending 31 March 2014 as set out on pages 4 to 5, made enquiries of the council and assessed accounting policies adopted by the council, in order to gather sufficient evidence for our conclusion in this report.</w:t>
      </w:r>
    </w:p>
    <w:p>
      <w:pPr>
        <w:pStyle w:val="style0"/>
        <w:spacing w:line="100" w:lineRule="atLeast"/>
        <w:jc w:val="both"/>
        <w:rPr>
          <w:rFonts w:ascii="Arial" w:cs="Arial" w:hAnsi="Arial"/>
          <w:sz w:val="20"/>
          <w:szCs w:val="20"/>
        </w:rPr>
      </w:pPr>
      <w:r>
        <w:rPr>
          <w:rFonts w:ascii="Arial" w:cs="Arial" w:hAnsi="Arial"/>
          <w:sz w:val="20"/>
          <w:szCs w:val="20"/>
        </w:rPr>
        <w:t>This report is made solely to the council, as a body, in accordance with the terms of our engagement letter. It has been released to the council on the basis that this report shall not be copied, referred to or disclosed, in whole (save for the councils own internal purposes or as may be required by law or by a competent regulator) or in part, without our prior written consent. Our work has been undertaken so that we might state to the council those matters that we have agreed to state to them in this report and for no other purpose. To the fullest extent permitted by law, we do not accept or assume responsibility to anyone other than the Company and the council as a body for our work, for this report or the conclusions we have formed.</w:t>
      </w:r>
    </w:p>
    <w:p>
      <w:pPr>
        <w:pStyle w:val="style0"/>
        <w:spacing w:line="100" w:lineRule="atLeast"/>
        <w:jc w:val="both"/>
        <w:rPr>
          <w:rFonts w:ascii="Arial" w:cs="Arial" w:hAnsi="Arial"/>
          <w:b/>
          <w:sz w:val="20"/>
          <w:szCs w:val="20"/>
        </w:rPr>
      </w:pPr>
      <w:r>
        <w:rPr>
          <w:rFonts w:ascii="Arial" w:cs="Arial" w:hAnsi="Arial"/>
          <w:b/>
          <w:sz w:val="20"/>
          <w:szCs w:val="20"/>
        </w:rPr>
        <w:t>Respective responsibilities</w:t>
      </w:r>
    </w:p>
    <w:p>
      <w:pPr>
        <w:pStyle w:val="style0"/>
        <w:spacing w:line="100" w:lineRule="atLeast"/>
        <w:jc w:val="both"/>
        <w:rPr>
          <w:rFonts w:ascii="Arial" w:cs="Arial" w:hAnsi="Arial"/>
          <w:sz w:val="20"/>
          <w:szCs w:val="20"/>
        </w:rPr>
      </w:pPr>
      <w:r>
        <w:rPr>
          <w:rFonts w:ascii="Arial" w:cs="Arial" w:hAnsi="Arial"/>
          <w:sz w:val="20"/>
          <w:szCs w:val="20"/>
        </w:rPr>
        <w:t>You have confirmed that you have met your duty as set out in the council’s statement on page 2. You consider that the Company is exempt from the statutory requirement for an audit for the year 31 March 2014.  Our responsibility is to form and express an independent conclusion, based on the work carried out, to you on the financial statements.</w:t>
      </w:r>
    </w:p>
    <w:p>
      <w:pPr>
        <w:pStyle w:val="style0"/>
        <w:spacing w:line="100" w:lineRule="atLeast"/>
        <w:jc w:val="both"/>
        <w:rPr>
          <w:rFonts w:ascii="Arial" w:cs="Arial" w:hAnsi="Arial"/>
          <w:b/>
          <w:sz w:val="20"/>
          <w:szCs w:val="20"/>
        </w:rPr>
      </w:pPr>
      <w:r>
        <w:rPr>
          <w:rFonts w:ascii="Arial" w:cs="Arial" w:hAnsi="Arial"/>
          <w:b/>
          <w:sz w:val="20"/>
          <w:szCs w:val="20"/>
        </w:rPr>
        <w:t>Scope</w:t>
      </w:r>
    </w:p>
    <w:p>
      <w:pPr>
        <w:pStyle w:val="style0"/>
        <w:spacing w:line="100" w:lineRule="atLeast"/>
        <w:jc w:val="both"/>
        <w:rPr>
          <w:rFonts w:ascii="Arial" w:cs="Arial" w:hAnsi="Arial"/>
          <w:sz w:val="20"/>
          <w:szCs w:val="20"/>
        </w:rPr>
      </w:pPr>
      <w:r>
        <w:rPr>
          <w:rFonts w:ascii="Arial" w:cs="Arial" w:hAnsi="Arial"/>
          <w:sz w:val="20"/>
          <w:szCs w:val="20"/>
        </w:rPr>
        <w:t>We conducted our engagement in accordance with the Institute of Chartered Accountants in England and Wales’ Interim Technical Release AAF 03/06. Our work was based primarily upon enquiry, analytical procedures and assessing accounting policies in accordance with Generally Accepted Accounting Practice in the UK. If we considered it to be necessary, we also performed limited examination of evidence relevant to certain balances and disclosures in the financial statements where we became aware of matters that might indicate a risk of material misstatement in the financial statements.</w:t>
      </w:r>
    </w:p>
    <w:p>
      <w:pPr>
        <w:pStyle w:val="style0"/>
        <w:spacing w:line="100" w:lineRule="atLeast"/>
        <w:jc w:val="both"/>
        <w:rPr>
          <w:rFonts w:ascii="Arial" w:cs="Arial" w:hAnsi="Arial"/>
          <w:sz w:val="20"/>
          <w:szCs w:val="20"/>
        </w:rPr>
      </w:pPr>
      <w:r>
        <w:rPr>
          <w:rFonts w:ascii="Arial" w:cs="Arial" w:hAnsi="Arial"/>
          <w:sz w:val="20"/>
          <w:szCs w:val="20"/>
        </w:rPr>
        <w:t>The terms of our engagement exclude any requirement to carry out a comprehensive assessment of the risks of material misstatement, a consideration of fraud, laws, regulations and internal controls, and we have not done so. We are not required to, and we do not, express an audit opinion on these financial statements.</w:t>
      </w:r>
    </w:p>
    <w:p>
      <w:pPr>
        <w:pStyle w:val="style0"/>
        <w:spacing w:line="100" w:lineRule="atLeast"/>
        <w:jc w:val="both"/>
        <w:rPr>
          <w:rFonts w:ascii="Arial" w:cs="Arial" w:hAnsi="Arial"/>
          <w:b/>
          <w:sz w:val="20"/>
          <w:szCs w:val="20"/>
        </w:rPr>
      </w:pPr>
      <w:r>
        <w:rPr>
          <w:rFonts w:ascii="Arial" w:cs="Arial" w:hAnsi="Arial"/>
          <w:b/>
          <w:sz w:val="20"/>
          <w:szCs w:val="20"/>
        </w:rPr>
        <w:t>Conclusion</w:t>
      </w:r>
    </w:p>
    <w:p>
      <w:pPr>
        <w:pStyle w:val="style0"/>
        <w:spacing w:line="100" w:lineRule="atLeast"/>
        <w:jc w:val="both"/>
        <w:rPr>
          <w:rFonts w:ascii="Arial" w:cs="Arial" w:hAnsi="Arial"/>
          <w:sz w:val="20"/>
          <w:szCs w:val="20"/>
        </w:rPr>
      </w:pPr>
      <w:r>
        <w:rPr>
          <w:rFonts w:ascii="Arial" w:cs="Arial" w:hAnsi="Arial"/>
          <w:sz w:val="20"/>
          <w:szCs w:val="20"/>
        </w:rPr>
        <w:t>Based on our work, nothing has come to our attention to refute the councils confirmation that in accordance with the Companies Act 2006 the financial statements give a true and fair view of the state of the Group’s affairs as at 31 March 2014 and of its result for the year 31 March 2014 then ended and have been properly prepared in accordance with Generally Accepted Accounting Practice in the UK.</w:t>
      </w:r>
    </w:p>
    <w:p>
      <w:pPr>
        <w:pStyle w:val="style0"/>
        <w:widowControl/>
        <w:spacing w:after="0" w:before="0" w:line="100" w:lineRule="atLeast"/>
        <w:contextualSpacing w:val="false"/>
        <w:jc w:val="both"/>
        <w:rPr>
          <w:rFonts w:ascii="Arial" w:cs="Arial" w:hAnsi="Arial"/>
          <w:b/>
          <w:bCs/>
          <w:color w:val="000000"/>
          <w:sz w:val="20"/>
          <w:szCs w:val="20"/>
          <w:lang w:eastAsia="en-GB"/>
        </w:rPr>
      </w:pPr>
      <w:bookmarkStart w:id="1" w:name="DBG393"/>
      <w:bookmarkStart w:id="2" w:name="DBG393"/>
      <w:bookmarkEnd w:id="2"/>
      <w:r>
        <w:rPr>
          <w:rFonts w:ascii="Arial" w:cs="Arial" w:hAnsi="Arial"/>
          <w:b/>
          <w:bCs/>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r>
        <w:rPr>
          <w:rFonts w:ascii="Arial" w:cs="Arial" w:hAnsi="Arial"/>
          <w:b/>
          <w:bCs/>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r>
        <w:rPr>
          <w:rFonts w:ascii="Arial" w:cs="Arial" w:hAnsi="Arial"/>
          <w:b/>
          <w:bCs/>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r>
        <w:rPr>
          <w:rFonts w:ascii="Arial" w:cs="Arial" w:hAnsi="Arial"/>
          <w:b/>
          <w:bCs/>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r>
        <w:rPr>
          <w:rFonts w:ascii="Arial" w:cs="Arial" w:hAnsi="Arial"/>
          <w:b/>
          <w:bCs/>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r>
        <w:rPr>
          <w:rFonts w:ascii="Arial" w:cs="Arial" w:hAnsi="Arial"/>
          <w:b/>
          <w:bCs/>
          <w:color w:val="000000"/>
          <w:sz w:val="20"/>
          <w:szCs w:val="20"/>
          <w:lang w:eastAsia="en-GB"/>
        </w:rPr>
        <w:t>CHANTREY VELLACOTT DFK LLP</w:t>
      </w:r>
    </w:p>
    <w:p>
      <w:pPr>
        <w:pStyle w:val="style0"/>
        <w:widowControl/>
        <w:spacing w:after="0" w:before="0" w:line="100" w:lineRule="atLeast"/>
        <w:contextualSpacing w:val="false"/>
        <w:jc w:val="both"/>
        <w:rPr>
          <w:rFonts w:ascii="Arial" w:cs="Arial" w:hAnsi="Arial"/>
          <w:b/>
          <w:bCs/>
          <w:color w:val="000000"/>
          <w:sz w:val="20"/>
          <w:szCs w:val="20"/>
          <w:lang w:eastAsia="en-GB"/>
        </w:rPr>
      </w:pPr>
      <w:bookmarkStart w:id="3" w:name="DBG394"/>
      <w:bookmarkEnd w:id="3"/>
      <w:r>
        <w:rPr>
          <w:rFonts w:ascii="Arial" w:cs="Arial" w:hAnsi="Arial"/>
          <w:b/>
          <w:bCs/>
          <w:color w:val="000000"/>
          <w:sz w:val="20"/>
          <w:szCs w:val="20"/>
          <w:lang w:eastAsia="en-GB"/>
        </w:rPr>
        <w:t>Chartered Accountants</w:t>
      </w:r>
    </w:p>
    <w:p>
      <w:pPr>
        <w:pStyle w:val="style0"/>
        <w:widowControl/>
        <w:spacing w:after="0" w:before="0" w:line="100" w:lineRule="atLeast"/>
        <w:contextualSpacing w:val="false"/>
        <w:jc w:val="both"/>
        <w:rPr>
          <w:rFonts w:ascii="Arial" w:cs="Arial" w:hAnsi="Arial"/>
          <w:b/>
          <w:bCs/>
          <w:color w:val="000000"/>
          <w:sz w:val="20"/>
          <w:szCs w:val="20"/>
          <w:lang w:eastAsia="en-GB"/>
        </w:rPr>
      </w:pPr>
      <w:bookmarkStart w:id="4" w:name="DBG395"/>
      <w:bookmarkStart w:id="5" w:name="DBG395"/>
      <w:bookmarkEnd w:id="5"/>
      <w:r>
        <w:rPr>
          <w:rFonts w:ascii="Arial" w:cs="Arial" w:hAnsi="Arial"/>
          <w:b/>
          <w:bCs/>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bookmarkStart w:id="6" w:name="DBG396"/>
      <w:bookmarkEnd w:id="6"/>
      <w:r>
        <w:rPr>
          <w:rFonts w:ascii="Arial" w:cs="Arial" w:hAnsi="Arial"/>
          <w:b/>
          <w:bCs/>
          <w:color w:val="000000"/>
          <w:sz w:val="20"/>
          <w:szCs w:val="20"/>
          <w:lang w:eastAsia="en-GB"/>
        </w:rPr>
        <w:t>London</w:t>
      </w:r>
    </w:p>
    <w:p>
      <w:pPr>
        <w:pStyle w:val="style0"/>
        <w:widowControl/>
        <w:spacing w:after="0" w:before="0" w:line="100" w:lineRule="atLeast"/>
        <w:contextualSpacing w:val="false"/>
        <w:jc w:val="both"/>
        <w:rPr>
          <w:rFonts w:ascii="Arial" w:cs="Arial" w:hAnsi="Arial"/>
          <w:color w:val="000000"/>
          <w:sz w:val="20"/>
          <w:szCs w:val="20"/>
          <w:lang w:eastAsia="en-GB"/>
        </w:rPr>
      </w:pPr>
      <w:bookmarkStart w:id="7" w:name="DBG397"/>
      <w:bookmarkStart w:id="8" w:name="DBG397"/>
      <w:bookmarkEnd w:id="8"/>
      <w:r>
        <w:rPr>
          <w:rFonts w:ascii="Arial" w:cs="Arial" w:hAnsi="Arial"/>
          <w:color w:val="000000"/>
          <w:sz w:val="20"/>
          <w:szCs w:val="20"/>
          <w:lang w:eastAsia="en-GB"/>
        </w:rPr>
      </w:r>
    </w:p>
    <w:p>
      <w:pPr>
        <w:pStyle w:val="style0"/>
        <w:widowControl/>
        <w:spacing w:after="0" w:before="0" w:line="100" w:lineRule="atLeast"/>
        <w:contextualSpacing w:val="false"/>
        <w:jc w:val="both"/>
        <w:rPr>
          <w:rFonts w:ascii="Arial" w:cs="Arial" w:hAnsi="Arial"/>
          <w:b/>
          <w:bCs/>
          <w:color w:val="000000"/>
          <w:sz w:val="20"/>
          <w:szCs w:val="20"/>
          <w:lang w:eastAsia="en-GB"/>
        </w:rPr>
      </w:pPr>
      <w:bookmarkStart w:id="9" w:name="DBG398"/>
      <w:bookmarkStart w:id="10" w:name="DBG399"/>
      <w:bookmarkEnd w:id="9"/>
      <w:bookmarkEnd w:id="10"/>
      <w:r>
        <w:rPr>
          <w:rFonts w:ascii="Arial" w:cs="Arial" w:hAnsi="Arial"/>
          <w:b/>
          <w:bCs/>
          <w:color w:val="000000"/>
          <w:sz w:val="20"/>
          <w:szCs w:val="20"/>
          <w:lang w:eastAsia="en-GB"/>
        </w:rPr>
        <w:t>........................</w:t>
      </w:r>
    </w:p>
    <w:p>
      <w:pPr>
        <w:pStyle w:val="style0"/>
        <w:spacing w:after="0" w:before="26" w:line="264" w:lineRule="auto"/>
        <w:ind w:hanging="0" w:left="142" w:right="808"/>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r>
    </w:p>
    <w:p>
      <w:pPr>
        <w:sectPr>
          <w:headerReference r:id="rId6" w:type="default"/>
          <w:footerReference r:id="rId7"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264" w:lineRule="auto"/>
        <w:ind w:hanging="0" w:left="142" w:right="808"/>
        <w:contextualSpacing w:val="false"/>
        <w:rPr>
          <w:rFonts w:ascii="Arial" w:cs="Arial" w:hAnsi="Arial"/>
          <w:b/>
          <w:bCs/>
          <w:sz w:val="20"/>
          <w:szCs w:val="20"/>
        </w:rPr>
      </w:pPr>
      <w:r>
        <w:rPr>
          <w:rFonts w:ascii="Arial" w:cs="Arial" w:hAnsi="Arial"/>
          <w:b/>
          <w:bCs/>
          <w:sz w:val="20"/>
          <w:szCs w:val="20"/>
        </w:rPr>
      </w:r>
    </w:p>
    <w:p>
      <w:pPr>
        <w:pStyle w:val="style0"/>
        <w:spacing w:after="0" w:before="26" w:line="264" w:lineRule="auto"/>
        <w:ind w:hanging="0" w:left="142" w:right="808"/>
        <w:contextualSpacing w:val="false"/>
        <w:rPr>
          <w:rFonts w:ascii="Arial" w:cs="Arial" w:hAnsi="Arial"/>
          <w:b/>
          <w:bCs/>
          <w:sz w:val="20"/>
          <w:szCs w:val="20"/>
        </w:rPr>
      </w:pPr>
      <w:r>
        <w:rPr>
          <w:rFonts w:ascii="Arial" w:cs="Arial" w:hAnsi="Arial"/>
          <w:b/>
          <w:bCs/>
          <w:sz w:val="20"/>
          <w:szCs w:val="20"/>
        </w:rPr>
        <w:t xml:space="preserve">CONSOLIDATED STATEMENT OF FINANCIAL ACTIVITIES (incorporating an Income and Expenditure Account) </w:t>
      </w:r>
    </w:p>
    <w:p>
      <w:pPr>
        <w:pStyle w:val="style0"/>
        <w:pBdr>
          <w:top w:val="nil"/>
          <w:left w:val="nil"/>
          <w:bottom w:color="00000A" w:space="0" w:sz="4" w:val="single"/>
          <w:insideH w:color="00000A" w:space="0" w:sz="4" w:val="single"/>
          <w:right w:val="nil"/>
          <w:insideV w:val="nil"/>
        </w:pBdr>
        <w:spacing w:after="0" w:before="26" w:line="264" w:lineRule="auto"/>
        <w:ind w:hanging="0" w:left="142" w:right="805"/>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13" w:line="240" w:lineRule="exact"/>
        <w:contextualSpacing w:val="false"/>
        <w:rPr>
          <w:sz w:val="24"/>
          <w:szCs w:val="24"/>
        </w:rPr>
      </w:pPr>
      <w:r>
        <w:rPr>
          <w:sz w:val="24"/>
          <w:szCs w:val="24"/>
        </w:rPr>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ab/>
        <w:tab/>
        <w:t>Unrestricted</w:t>
        <w:tab/>
        <w:t>Restricted</w:t>
        <w:tab/>
        <w:t>Total</w:t>
        <w:tab/>
      </w:r>
      <w:r>
        <w:rPr>
          <w:rFonts w:ascii="Arial" w:cs="Arial" w:hAnsi="Arial"/>
          <w:sz w:val="20"/>
          <w:szCs w:val="20"/>
        </w:rPr>
        <w:t>Total</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ab/>
        <w:tab/>
        <w:t>Funds</w:t>
        <w:tab/>
        <w:t>Funds</w:t>
        <w:tab/>
        <w:t>Funds</w:t>
        <w:tab/>
      </w:r>
      <w:r>
        <w:rPr>
          <w:rFonts w:ascii="Arial" w:cs="Arial" w:hAnsi="Arial"/>
          <w:sz w:val="20"/>
          <w:szCs w:val="20"/>
        </w:rPr>
        <w:t>Funds</w:t>
      </w:r>
    </w:p>
    <w:p>
      <w:pPr>
        <w:pStyle w:val="style0"/>
        <w:tabs>
          <w:tab w:leader="none" w:pos="4070"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ab/>
        <w:t>Notes</w:t>
        <w:tab/>
        <w:t>2014</w:t>
        <w:tab/>
        <w:t>2014</w:t>
        <w:tab/>
        <w:t>2014</w:t>
        <w:tab/>
      </w:r>
      <w:r>
        <w:rPr>
          <w:rFonts w:ascii="Arial" w:cs="Arial" w:hAnsi="Arial"/>
          <w:sz w:val="20"/>
          <w:szCs w:val="20"/>
        </w:rPr>
        <w:t>2013</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ab/>
        <w:tab/>
        <w:t>£</w:t>
        <w:tab/>
        <w:t>£</w:t>
        <w:tab/>
        <w:t>£</w:t>
        <w:tab/>
      </w:r>
      <w:r>
        <w:rPr>
          <w:rFonts w:ascii="Arial" w:cs="Arial" w:hAnsi="Arial"/>
          <w:sz w:val="20"/>
          <w:szCs w:val="20"/>
        </w:rPr>
        <w:t>£</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t>INCOMING RESOURCES</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t>Incoming resources from generated funds:</w:t>
      </w:r>
    </w:p>
    <w:p>
      <w:pPr>
        <w:pStyle w:val="style0"/>
        <w:tabs>
          <w:tab w:leader="none" w:pos="4510"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Grants</w:t>
        <w:tab/>
        <w:t>2</w:t>
        <w:tab/>
        <w:t>-</w:t>
        <w:tab/>
        <w:t>122,342</w:t>
        <w:tab/>
      </w:r>
      <w:r>
        <w:rPr>
          <w:rFonts w:ascii="Arial" w:cs="Arial" w:hAnsi="Arial"/>
          <w:b/>
          <w:sz w:val="20"/>
          <w:szCs w:val="20"/>
        </w:rPr>
        <w:t>122,342</w:t>
        <w:tab/>
      </w:r>
      <w:r>
        <w:rPr>
          <w:rFonts w:ascii="Arial" w:cs="Arial" w:hAnsi="Arial"/>
          <w:sz w:val="20"/>
          <w:szCs w:val="20"/>
        </w:rPr>
        <w:t>144,209</w:t>
      </w:r>
    </w:p>
    <w:p>
      <w:pPr>
        <w:pStyle w:val="style0"/>
        <w:tabs>
          <w:tab w:leader="none" w:pos="4510"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Donations</w:t>
        <w:tab/>
        <w:t>3</w:t>
        <w:tab/>
        <w:t>26,034</w:t>
        <w:tab/>
        <w:t>13,757</w:t>
        <w:tab/>
      </w:r>
      <w:r>
        <w:rPr>
          <w:rFonts w:ascii="Arial" w:cs="Arial" w:hAnsi="Arial"/>
          <w:b/>
          <w:sz w:val="20"/>
          <w:szCs w:val="20"/>
        </w:rPr>
        <w:t>39,791</w:t>
        <w:tab/>
      </w:r>
      <w:r>
        <w:rPr>
          <w:rFonts w:ascii="Arial" w:cs="Arial" w:hAnsi="Arial"/>
          <w:sz w:val="20"/>
          <w:szCs w:val="20"/>
        </w:rPr>
        <w:t>70,216</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Legacies</w:t>
        <w:tab/>
        <w:tab/>
        <w:t>-</w:t>
        <w:tab/>
        <w:t>-</w:t>
        <w:tab/>
      </w:r>
      <w:r>
        <w:rPr>
          <w:rFonts w:ascii="Arial" w:cs="Arial" w:hAnsi="Arial"/>
          <w:b/>
          <w:sz w:val="20"/>
          <w:szCs w:val="20"/>
        </w:rPr>
        <w:t>-</w:t>
        <w:tab/>
      </w:r>
      <w:r>
        <w:rPr>
          <w:rFonts w:ascii="Arial" w:cs="Arial" w:hAnsi="Arial"/>
          <w:sz w:val="20"/>
          <w:szCs w:val="20"/>
        </w:rPr>
        <w:t>20,000</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Subscriptions</w:t>
        <w:tab/>
        <w:tab/>
        <w:t>122,800</w:t>
        <w:tab/>
        <w:t>-</w:t>
        <w:tab/>
      </w:r>
      <w:r>
        <w:rPr>
          <w:rFonts w:ascii="Arial" w:cs="Arial" w:hAnsi="Arial"/>
          <w:b/>
          <w:sz w:val="20"/>
          <w:szCs w:val="20"/>
        </w:rPr>
        <w:t>122,800</w:t>
      </w:r>
      <w:r>
        <w:rPr>
          <w:rFonts w:ascii="Arial" w:cs="Arial" w:hAnsi="Arial"/>
          <w:sz w:val="20"/>
          <w:szCs w:val="20"/>
        </w:rPr>
        <w:tab/>
        <w:t>100,280</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Votematch website:</w:t>
        <w:tab/>
        <w:tab/>
      </w:r>
    </w:p>
    <w:p>
      <w:pPr>
        <w:pStyle w:val="style0"/>
        <w:tabs>
          <w:tab w:leader="none" w:pos="3969" w:val="left"/>
          <w:tab w:leader="none" w:pos="5954" w:val="right"/>
          <w:tab w:leader="none" w:pos="7088" w:val="right"/>
          <w:tab w:leader="none" w:pos="8222" w:val="right"/>
          <w:tab w:leader="none" w:pos="9356" w:val="right"/>
        </w:tabs>
        <w:spacing w:after="0" w:before="0"/>
        <w:ind w:hanging="0" w:left="660"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Development, hosting and maintenance</w:t>
        <w:tab/>
        <w:t>-</w:t>
        <w:tab/>
        <w:t>-</w:t>
        <w:tab/>
      </w:r>
      <w:r>
        <w:rPr>
          <w:rFonts w:ascii="Arial" w:cs="Arial" w:hAnsi="Arial"/>
          <w:b/>
          <w:sz w:val="20"/>
          <w:szCs w:val="20"/>
        </w:rPr>
        <w:t>-</w:t>
      </w:r>
      <w:r>
        <w:rPr>
          <w:rFonts w:ascii="Arial" w:cs="Arial" w:hAnsi="Arial"/>
          <w:sz w:val="20"/>
          <w:szCs w:val="20"/>
        </w:rPr>
        <w:tab/>
        <w:t>21,370</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sz w:val="20"/>
          <w:szCs w:val="20"/>
        </w:rPr>
        <w:t xml:space="preserve">  </w:t>
      </w:r>
      <w:r>
        <w:rPr>
          <w:rFonts w:ascii="Arial" w:cs="Arial" w:hAnsi="Arial"/>
          <w:sz w:val="20"/>
          <w:szCs w:val="20"/>
        </w:rPr>
        <w:t>Grassroots conference income</w:t>
        <w:tab/>
        <w:tab/>
        <w:t>-</w:t>
        <w:tab/>
        <w:t>-</w:t>
        <w:tab/>
      </w:r>
      <w:r>
        <w:rPr>
          <w:rFonts w:ascii="Arial" w:cs="Arial" w:hAnsi="Arial"/>
          <w:b/>
          <w:sz w:val="20"/>
          <w:szCs w:val="20"/>
        </w:rPr>
        <w:t>-</w:t>
        <w:tab/>
        <w:t>3,517</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Telemarketing</w:t>
        <w:tab/>
        <w:tab/>
        <w:t>-</w:t>
        <w:tab/>
        <w:t>-</w:t>
        <w:tab/>
      </w:r>
      <w:r>
        <w:rPr>
          <w:rFonts w:ascii="Arial" w:cs="Arial" w:hAnsi="Arial"/>
          <w:b/>
          <w:sz w:val="20"/>
          <w:szCs w:val="20"/>
        </w:rPr>
        <w:t>-</w:t>
        <w:tab/>
      </w:r>
      <w:r>
        <w:rPr>
          <w:rFonts w:ascii="Arial" w:cs="Arial" w:hAnsi="Arial"/>
          <w:sz w:val="20"/>
          <w:szCs w:val="20"/>
        </w:rPr>
        <w:t>-</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Bank interest</w:t>
        <w:tab/>
        <w:tab/>
        <w:t>1,066</w:t>
        <w:tab/>
        <w:t>-</w:t>
        <w:tab/>
      </w:r>
      <w:r>
        <w:rPr>
          <w:rFonts w:ascii="Arial" w:cs="Arial" w:hAnsi="Arial"/>
          <w:b/>
          <w:sz w:val="20"/>
          <w:szCs w:val="20"/>
        </w:rPr>
        <w:t>1,066</w:t>
        <w:tab/>
      </w:r>
      <w:r>
        <w:rPr>
          <w:rFonts w:ascii="Arial" w:cs="Arial" w:hAnsi="Arial"/>
          <w:sz w:val="20"/>
          <w:szCs w:val="20"/>
        </w:rPr>
        <w:t>992</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Rent receivable</w:t>
        <w:tab/>
        <w:tab/>
        <w:t>140,482</w:t>
        <w:tab/>
        <w:t>-</w:t>
        <w:tab/>
      </w:r>
      <w:r>
        <w:rPr>
          <w:rFonts w:ascii="Arial" w:cs="Arial" w:hAnsi="Arial"/>
          <w:b/>
          <w:sz w:val="20"/>
          <w:szCs w:val="20"/>
        </w:rPr>
        <w:t>140,482</w:t>
        <w:tab/>
      </w:r>
      <w:r>
        <w:rPr>
          <w:rFonts w:ascii="Arial" w:cs="Arial" w:hAnsi="Arial"/>
          <w:sz w:val="20"/>
          <w:szCs w:val="20"/>
        </w:rPr>
        <w:t>123,828</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Compensation</w:t>
        <w:tab/>
        <w:tab/>
        <w:t>-</w:t>
        <w:tab/>
        <w:t>-</w:t>
        <w:tab/>
      </w:r>
      <w:r>
        <w:rPr>
          <w:rFonts w:ascii="Arial" w:cs="Arial" w:hAnsi="Arial"/>
          <w:b/>
          <w:sz w:val="20"/>
          <w:szCs w:val="20"/>
        </w:rPr>
        <w:t>-</w:t>
        <w:tab/>
      </w:r>
      <w:r>
        <w:rPr>
          <w:rFonts w:ascii="Arial" w:cs="Arial" w:hAnsi="Arial"/>
          <w:sz w:val="20"/>
          <w:szCs w:val="20"/>
        </w:rPr>
        <w:t>11,986</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Insurance recovery</w:t>
        <w:tab/>
        <w:tab/>
        <w:t>1,088</w:t>
        <w:tab/>
        <w:t>-</w:t>
        <w:tab/>
      </w:r>
      <w:r>
        <w:rPr>
          <w:rFonts w:ascii="Arial" w:cs="Arial" w:hAnsi="Arial"/>
          <w:b/>
          <w:sz w:val="20"/>
          <w:szCs w:val="20"/>
        </w:rPr>
        <w:t>1,088</w:t>
        <w:tab/>
      </w:r>
      <w:r>
        <w:rPr>
          <w:rFonts w:ascii="Arial" w:cs="Arial" w:hAnsi="Arial"/>
          <w:sz w:val="20"/>
          <w:szCs w:val="20"/>
        </w:rPr>
        <w:t>3,282</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Tenant service charges</w:t>
        <w:tab/>
        <w:tab/>
        <w:t>1,184</w:t>
        <w:tab/>
        <w:t>-</w:t>
        <w:tab/>
      </w:r>
      <w:r>
        <w:rPr>
          <w:rFonts w:ascii="Arial" w:cs="Arial" w:hAnsi="Arial"/>
          <w:b/>
          <w:sz w:val="20"/>
          <w:szCs w:val="20"/>
        </w:rPr>
        <w:t>1,184</w:t>
        <w:tab/>
      </w:r>
      <w:r>
        <w:rPr>
          <w:rFonts w:ascii="Arial" w:cs="Arial" w:hAnsi="Arial"/>
          <w:sz w:val="20"/>
          <w:szCs w:val="20"/>
        </w:rPr>
        <w:t>3,197</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Other incoming resources</w:t>
      </w:r>
      <w:r>
        <w:rPr>
          <w:rFonts w:ascii="Arial" w:cs="Arial" w:hAnsi="Arial"/>
          <w:sz w:val="20"/>
          <w:szCs w:val="20"/>
        </w:rPr>
        <w:tab/>
        <w:tab/>
        <w:t>-</w:t>
        <w:tab/>
        <w:t>-</w:t>
        <w:tab/>
      </w:r>
      <w:r>
        <w:rPr>
          <w:rFonts w:ascii="Arial" w:cs="Arial" w:hAnsi="Arial"/>
          <w:b/>
          <w:sz w:val="20"/>
          <w:szCs w:val="20"/>
        </w:rPr>
        <w:t>-</w:t>
        <w:tab/>
      </w:r>
      <w:r>
        <w:rPr>
          <w:rFonts w:ascii="Arial" w:cs="Arial" w:hAnsi="Arial"/>
          <w:sz w:val="20"/>
          <w:szCs w:val="20"/>
        </w:rPr>
        <w:t>-</w:t>
      </w:r>
    </w:p>
    <w:p>
      <w:pPr>
        <w:pStyle w:val="style0"/>
        <w:tabs>
          <w:tab w:leader="none" w:pos="3969" w:val="left"/>
          <w:tab w:leader="none" w:pos="5954" w:val="right"/>
          <w:tab w:leader="none" w:pos="7088" w:val="right"/>
          <w:tab w:leader="none" w:pos="8222" w:val="right"/>
          <w:tab w:leader="none" w:pos="9356" w:val="right"/>
        </w:tabs>
        <w:spacing w:after="0" w:before="20"/>
        <w:ind w:hanging="0" w:left="142" w:right="0"/>
        <w:contextualSpacing w:val="false"/>
        <w:rPr>
          <w:rFonts w:ascii="Arial" w:cs="Arial" w:hAnsi="Arial"/>
          <w:sz w:val="20"/>
          <w:szCs w:val="20"/>
        </w:rPr>
      </w:pPr>
      <w:r>
        <w:rPr>
          <w:rFonts w:ascii="Arial" w:cs="Arial" w:hAnsi="Arial"/>
          <w:b/>
          <w:sz w:val="20"/>
          <w:szCs w:val="20"/>
        </w:rPr>
        <w:t>TOTAL INCOMING RESOURCES</w:t>
        <w:tab/>
        <w:tab/>
        <w:pict>
          <v:line from="433.95pt,0.3pt" id="shape_0" style="position:absolute" to="469.2pt,0.3pt">
            <v:stroke color="black" endcap="flat" joinstyle="round"/>
            <v:fill detectmouseclick="t"/>
          </v:line>
        </w:pict>
        <w:pict>
          <v:line from="372.75pt,0.3pt" id="shape_0" style="position:absolute" to="411pt,0.3pt">
            <v:stroke color="black" endcap="flat" joinstyle="round"/>
            <v:fill detectmouseclick="t"/>
          </v:line>
        </w:pict>
        <w:pict>
          <v:line from="317.25pt,0.3pt" id="shape_0" style="position:absolute" to="355.8pt,0.3pt">
            <v:stroke color="black" endcap="flat" joinstyle="round"/>
            <v:fill detectmouseclick="t"/>
          </v:line>
        </w:pict>
        <w:pict>
          <v:line from="261pt,0.3pt" id="shape_0" style="position:absolute" to="297.55pt,0.3pt">
            <v:stroke color="black" endcap="flat" joinstyle="round"/>
            <v:fill detectmouseclick="t"/>
          </v:line>
        </w:pict>
      </w:r>
      <w:r>
        <w:rPr>
          <w:rFonts w:ascii="Arial" w:cs="Arial" w:hAnsi="Arial"/>
          <w:sz w:val="20"/>
          <w:szCs w:val="20"/>
        </w:rPr>
        <w:t>292,654</w:t>
        <w:tab/>
        <w:t>136,099</w:t>
      </w:r>
      <w:r>
        <w:rPr>
          <w:rFonts w:ascii="Arial" w:cs="Arial" w:hAnsi="Arial"/>
          <w:b/>
          <w:sz w:val="20"/>
          <w:szCs w:val="20"/>
        </w:rPr>
        <w:tab/>
        <w:t>428,753</w:t>
        <w:tab/>
      </w:r>
      <w:r>
        <w:rPr>
          <w:rFonts w:ascii="Arial" w:cs="Arial" w:hAnsi="Arial"/>
          <w:sz w:val="20"/>
          <w:szCs w:val="20"/>
        </w:rPr>
        <w:t>502,877</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tab/>
        <w:pict>
          <v:line from="261pt,1.7pt" id="shape_0" style="position:absolute" to="297.55pt,1.7pt">
            <v:stroke color="black" endcap="flat" joinstyle="round" weight="38160"/>
            <v:fill detectmouseclick="t"/>
          </v:line>
        </w:pict>
        <w:pict>
          <v:line from="317.25pt,1.7pt" id="shape_0" style="position:absolute" to="355.8pt,1.7pt">
            <v:stroke color="black" endcap="flat" joinstyle="round" weight="38160"/>
            <v:fill detectmouseclick="t"/>
          </v:line>
        </w:pict>
        <w:pict>
          <v:line from="433.95pt,1.7pt" id="shape_0" style="position:absolute" to="469.2pt,1.7pt">
            <v:stroke color="black" endcap="flat" joinstyle="round" weight="38160"/>
            <v:fill detectmouseclick="t"/>
          </v:line>
        </w:pict>
        <w:pict>
          <v:line from="372.75pt,1.7pt" id="shape_0" style="position:absolute" to="411pt,1.7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t>RESOURCES EXPENDED</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t>Costs of generating funds:</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Fundraising and direct mailing</w:t>
        <w:tab/>
        <w:tab/>
        <w:t>101,182</w:t>
        <w:tab/>
        <w:t>-</w:t>
        <w:tab/>
      </w:r>
      <w:r>
        <w:rPr>
          <w:rFonts w:ascii="Arial" w:cs="Arial" w:hAnsi="Arial"/>
          <w:b/>
          <w:sz w:val="20"/>
          <w:szCs w:val="20"/>
        </w:rPr>
        <w:t>101,182</w:t>
        <w:tab/>
      </w:r>
      <w:r>
        <w:rPr>
          <w:rFonts w:ascii="Arial" w:cs="Arial" w:hAnsi="Arial"/>
          <w:sz w:val="20"/>
          <w:szCs w:val="20"/>
        </w:rPr>
        <w:t>102,426</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Property outgoings</w:t>
        <w:tab/>
        <w:tab/>
        <w:t>43,808</w:t>
        <w:tab/>
        <w:t>-</w:t>
        <w:tab/>
      </w:r>
      <w:r>
        <w:rPr>
          <w:rFonts w:ascii="Arial" w:cs="Arial" w:hAnsi="Arial"/>
          <w:b/>
          <w:sz w:val="20"/>
          <w:szCs w:val="20"/>
        </w:rPr>
        <w:t>43,808</w:t>
        <w:tab/>
      </w:r>
      <w:r>
        <w:rPr>
          <w:rFonts w:ascii="Arial" w:cs="Arial" w:hAnsi="Arial"/>
          <w:sz w:val="20"/>
          <w:szCs w:val="20"/>
        </w:rPr>
        <w:t>32,043</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 xml:space="preserve">Administration expenses </w:t>
        <w:tab/>
        <w:tab/>
        <w:t>42,042</w:t>
        <w:tab/>
        <w:t>-</w:t>
        <w:tab/>
      </w:r>
      <w:r>
        <w:rPr>
          <w:rFonts w:ascii="Arial" w:cs="Arial" w:hAnsi="Arial"/>
          <w:b/>
          <w:sz w:val="20"/>
          <w:szCs w:val="20"/>
        </w:rPr>
        <w:t>42,042</w:t>
      </w:r>
      <w:r>
        <w:rPr>
          <w:rFonts w:ascii="Arial" w:cs="Arial" w:hAnsi="Arial"/>
          <w:sz w:val="20"/>
          <w:szCs w:val="20"/>
        </w:rPr>
        <w:tab/>
        <w:t>48,843</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Donations</w:t>
        <w:tab/>
        <w:tab/>
        <w:t>-</w:t>
        <w:tab/>
        <w:t>-</w:t>
        <w:tab/>
        <w:t>-</w:t>
        <w:tab/>
        <w:t>-</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Interest Payable</w:t>
        <w:tab/>
        <w:tab/>
        <w:t>-</w:t>
        <w:tab/>
        <w:t>-</w:t>
        <w:tab/>
        <w:t>-</w:t>
        <w:tab/>
        <w:t>-</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t>Activities in furtherance of objects:</w:t>
        <w:tab/>
        <w:tab/>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Direct campaigning</w:t>
        <w:tab/>
        <w:tab/>
        <w:t>212,977</w:t>
        <w:tab/>
        <w:t>121,852</w:t>
        <w:tab/>
      </w:r>
      <w:r>
        <w:rPr>
          <w:rFonts w:ascii="Arial" w:cs="Arial" w:hAnsi="Arial"/>
          <w:b/>
          <w:sz w:val="20"/>
          <w:szCs w:val="20"/>
        </w:rPr>
        <w:t>334,829</w:t>
        <w:tab/>
      </w:r>
      <w:r>
        <w:rPr>
          <w:rFonts w:ascii="Arial" w:cs="Arial" w:hAnsi="Arial"/>
          <w:sz w:val="20"/>
          <w:szCs w:val="20"/>
        </w:rPr>
        <w:t>376,209</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Membership communications</w:t>
        <w:tab/>
        <w:tab/>
        <w:t>25,647</w:t>
        <w:tab/>
        <w:t>-</w:t>
        <w:tab/>
      </w:r>
      <w:r>
        <w:rPr>
          <w:rFonts w:ascii="Arial" w:cs="Arial" w:hAnsi="Arial"/>
          <w:b/>
          <w:sz w:val="20"/>
          <w:szCs w:val="20"/>
        </w:rPr>
        <w:t>25,647</w:t>
        <w:tab/>
      </w:r>
      <w:r>
        <w:rPr>
          <w:rFonts w:ascii="Arial" w:cs="Arial" w:hAnsi="Arial"/>
          <w:sz w:val="20"/>
          <w:szCs w:val="20"/>
        </w:rPr>
        <w:t>26,962</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Governance costs</w:t>
        <w:pict>
          <v:line from="427.5pt,11.85pt" id="shape_0" style="position:absolute" to="468pt,11.85pt">
            <v:stroke color="black" endcap="flat" joinstyle="round"/>
            <v:fill detectmouseclick="t"/>
          </v:line>
        </w:pict>
        <w:pict>
          <v:line from="372.75pt,11.85pt" id="shape_0" style="position:absolute" to="408pt,11.85pt">
            <v:stroke color="black" endcap="flat" joinstyle="round"/>
            <v:fill detectmouseclick="t"/>
          </v:line>
        </w:pict>
        <w:pict>
          <v:line from="317.25pt,11.85pt" id="shape_0" style="position:absolute" to="352.8pt,11.85pt">
            <v:stroke color="black" endcap="flat" joinstyle="round"/>
            <v:fill detectmouseclick="t"/>
          </v:line>
        </w:pict>
        <w:pict>
          <v:line from="261pt,11.85pt" id="shape_0" style="position:absolute" to="294.6pt,11.85pt">
            <v:stroke color="black" endcap="flat" joinstyle="round"/>
            <v:fill detectmouseclick="t"/>
          </v:line>
        </w:pict>
      </w:r>
      <w:r>
        <w:rPr>
          <w:rFonts w:ascii="Arial" w:cs="Arial" w:hAnsi="Arial"/>
          <w:sz w:val="20"/>
          <w:szCs w:val="20"/>
        </w:rPr>
        <w:tab/>
        <w:tab/>
        <w:t>18,003</w:t>
        <w:tab/>
        <w:t>-</w:t>
        <w:tab/>
      </w:r>
      <w:r>
        <w:rPr>
          <w:rFonts w:ascii="Arial" w:cs="Arial" w:hAnsi="Arial"/>
          <w:b/>
          <w:sz w:val="20"/>
          <w:szCs w:val="20"/>
        </w:rPr>
        <w:t>18,003</w:t>
        <w:tab/>
      </w:r>
      <w:r>
        <w:rPr>
          <w:rFonts w:ascii="Arial" w:cs="Arial" w:hAnsi="Arial"/>
          <w:sz w:val="20"/>
          <w:szCs w:val="20"/>
        </w:rPr>
        <w:t>17,013</w:t>
      </w:r>
    </w:p>
    <w:p>
      <w:pPr>
        <w:pStyle w:val="style0"/>
        <w:tabs>
          <w:tab w:leader="none" w:pos="4510"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b/>
          <w:sz w:val="20"/>
          <w:szCs w:val="20"/>
        </w:rPr>
        <w:t>TOTAL RESOURCES EXPENDED</w:t>
        <w:tab/>
      </w:r>
      <w:r>
        <w:rPr>
          <w:rFonts w:ascii="Arial" w:cs="Arial" w:hAnsi="Arial"/>
          <w:sz w:val="20"/>
          <w:szCs w:val="20"/>
        </w:rPr>
        <w:t>4</w:t>
      </w:r>
      <w:r>
        <w:rPr>
          <w:rFonts w:ascii="Arial" w:cs="Arial" w:hAnsi="Arial"/>
          <w:b/>
          <w:sz w:val="20"/>
          <w:szCs w:val="20"/>
        </w:rPr>
        <w:tab/>
      </w:r>
      <w:r>
        <w:rPr>
          <w:rFonts w:ascii="Arial" w:cs="Arial" w:hAnsi="Arial"/>
          <w:sz w:val="20"/>
          <w:szCs w:val="20"/>
        </w:rPr>
        <w:t>443,659</w:t>
        <w:tab/>
        <w:t>121,852</w:t>
        <w:tab/>
      </w:r>
      <w:r>
        <w:rPr>
          <w:rFonts w:ascii="Arial" w:cs="Arial" w:hAnsi="Arial"/>
          <w:b/>
          <w:sz w:val="20"/>
          <w:szCs w:val="20"/>
        </w:rPr>
        <w:t>565,511</w:t>
        <w:tab/>
      </w:r>
      <w:r>
        <w:rPr>
          <w:rFonts w:ascii="Arial" w:cs="Arial" w:hAnsi="Arial"/>
          <w:sz w:val="20"/>
          <w:szCs w:val="20"/>
        </w:rPr>
        <w:t>603,496</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b/>
          <w:sz w:val="20"/>
          <w:szCs w:val="20"/>
        </w:rPr>
      </w:pPr>
      <w:r>
        <w:rPr>
          <w:rFonts w:ascii="Arial" w:cs="Arial" w:hAnsi="Arial"/>
          <w:b/>
          <w:sz w:val="20"/>
          <w:szCs w:val="20"/>
        </w:rPr>
        <w:pict>
          <v:line from="261pt,1.05pt" id="shape_0" style="position:absolute" to="294.6pt,1.05pt">
            <v:stroke color="black" endcap="flat" joinstyle="round" weight="38160"/>
            <v:fill detectmouseclick="t"/>
          </v:line>
        </w:pict>
        <w:pict>
          <v:line from="427.5pt,1.05pt" id="shape_0" style="position:absolute" to="468pt,1.05pt">
            <v:stroke color="black" endcap="flat" joinstyle="round" weight="38160"/>
            <v:fill detectmouseclick="t"/>
          </v:line>
        </w:pict>
        <w:pict>
          <v:line from="372.75pt,1.05pt" id="shape_0" style="position:absolute" to="408pt,1.05pt">
            <v:stroke color="black" endcap="flat" joinstyle="round" weight="38160"/>
            <v:fill detectmouseclick="t"/>
          </v:line>
        </w:pict>
        <w:pict>
          <v:line from="317.25pt,1.05pt" id="shape_0" style="position:absolute" to="352.8pt,1.05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Net incoming/(outgoing) resources for the year</w:t>
      </w:r>
    </w:p>
    <w:p>
      <w:pPr>
        <w:pStyle w:val="style0"/>
        <w:tabs>
          <w:tab w:leader="none" w:pos="3969" w:val="left"/>
          <w:tab w:leader="none" w:pos="5954" w:val="right"/>
          <w:tab w:leader="none" w:pos="7088" w:val="right"/>
          <w:tab w:leader="none" w:pos="8222" w:val="right"/>
          <w:tab w:leader="none" w:pos="9356" w:val="right"/>
        </w:tabs>
        <w:spacing w:after="0" w:before="0"/>
        <w:ind w:hanging="0" w:left="550" w:right="0"/>
        <w:contextualSpacing w:val="false"/>
        <w:rPr>
          <w:rFonts w:ascii="Arial" w:cs="Arial" w:hAnsi="Arial"/>
          <w:sz w:val="20"/>
          <w:szCs w:val="20"/>
        </w:rPr>
      </w:pPr>
      <w:r>
        <w:rPr>
          <w:rFonts w:ascii="Arial" w:cs="Arial" w:hAnsi="Arial"/>
          <w:sz w:val="20"/>
          <w:szCs w:val="20"/>
        </w:rPr>
        <w:t>being net income/(expenditure)</w:t>
        <w:tab/>
        <w:tab/>
        <w:t>(151,005)</w:t>
        <w:tab/>
        <w:t>14,247</w:t>
      </w:r>
      <w:r>
        <w:rPr>
          <w:rFonts w:ascii="Arial" w:cs="Arial" w:hAnsi="Arial"/>
          <w:b/>
          <w:sz w:val="20"/>
          <w:szCs w:val="20"/>
        </w:rPr>
        <w:tab/>
        <w:t>(136,758)</w:t>
      </w:r>
      <w:r>
        <w:rPr>
          <w:rFonts w:ascii="Arial" w:cs="Arial" w:hAnsi="Arial"/>
          <w:sz w:val="20"/>
          <w:szCs w:val="20"/>
        </w:rPr>
        <w:tab/>
        <w:t>(100,619)</w:t>
      </w:r>
    </w:p>
    <w:p>
      <w:pPr>
        <w:pStyle w:val="style0"/>
        <w:tabs>
          <w:tab w:leader="none" w:pos="3969" w:val="left"/>
          <w:tab w:leader="none" w:pos="5954" w:val="right"/>
          <w:tab w:leader="none" w:pos="7088" w:val="right"/>
          <w:tab w:leader="none" w:pos="8222" w:val="right"/>
          <w:tab w:leader="none" w:pos="9356" w:val="right"/>
        </w:tabs>
        <w:spacing w:after="0" w:before="0"/>
        <w:ind w:hanging="0" w:left="142" w:right="0"/>
        <w:contextualSpacing w:val="false"/>
        <w:rPr>
          <w:rFonts w:ascii="Arial" w:cs="Arial" w:hAnsi="Arial"/>
          <w:sz w:val="20"/>
          <w:szCs w:val="20"/>
        </w:rPr>
      </w:pPr>
      <w:r>
        <w:rPr>
          <w:rFonts w:ascii="Arial" w:cs="Arial" w:hAnsi="Arial"/>
          <w:sz w:val="20"/>
          <w:szCs w:val="20"/>
        </w:rPr>
        <w:t>TOTAL FUNDS AT 1 APRIL 2013</w:t>
        <w:tab/>
        <w:tab/>
        <w:t>2,142,559</w:t>
        <w:tab/>
        <w:t>(7,769)</w:t>
        <w:tab/>
      </w:r>
      <w:r>
        <w:rPr>
          <w:rFonts w:ascii="Arial" w:cs="Arial" w:hAnsi="Arial"/>
          <w:b/>
          <w:sz w:val="20"/>
          <w:szCs w:val="20"/>
        </w:rPr>
        <w:t>2,134,790</w:t>
      </w:r>
      <w:r>
        <w:rPr>
          <w:rFonts w:ascii="Arial" w:cs="Arial" w:hAnsi="Arial"/>
          <w:sz w:val="20"/>
          <w:szCs w:val="20"/>
        </w:rPr>
        <w:tab/>
        <w:t>2,235,409</w:t>
      </w:r>
    </w:p>
    <w:p>
      <w:pPr>
        <w:pStyle w:val="style0"/>
        <w:tabs>
          <w:tab w:leader="none" w:pos="3969" w:val="left"/>
          <w:tab w:leader="none" w:pos="5954" w:val="right"/>
          <w:tab w:leader="none" w:pos="9860" w:val="right"/>
        </w:tabs>
        <w:spacing w:after="0" w:before="0"/>
        <w:ind w:hanging="0" w:left="142" w:right="0"/>
        <w:contextualSpacing w:val="false"/>
        <w:rPr>
          <w:rFonts w:ascii="Arial" w:cs="Arial" w:hAnsi="Arial"/>
          <w:sz w:val="20"/>
          <w:szCs w:val="20"/>
        </w:rPr>
      </w:pPr>
      <w:r>
        <w:rPr>
          <w:rFonts w:ascii="Arial" w:cs="Arial" w:hAnsi="Arial"/>
          <w:sz w:val="20"/>
          <w:szCs w:val="20"/>
        </w:rPr>
        <w:tab/>
        <w:tab/>
        <w:tab/>
      </w:r>
    </w:p>
    <w:p>
      <w:pPr>
        <w:pStyle w:val="style0"/>
        <w:tabs>
          <w:tab w:leader="none" w:pos="5954" w:val="right"/>
          <w:tab w:leader="none" w:pos="7088" w:val="right"/>
          <w:tab w:leader="none" w:pos="8222" w:val="right"/>
          <w:tab w:leader="none" w:pos="9356" w:val="right"/>
        </w:tabs>
        <w:spacing w:after="0" w:before="20"/>
        <w:ind w:hanging="0" w:left="142" w:right="0"/>
        <w:contextualSpacing w:val="false"/>
        <w:rPr>
          <w:rFonts w:ascii="Arial" w:cs="Arial" w:hAnsi="Arial"/>
          <w:sz w:val="20"/>
          <w:szCs w:val="20"/>
        </w:rPr>
      </w:pPr>
      <w:r>
        <w:rPr>
          <w:rFonts w:ascii="Arial" w:cs="Arial" w:hAnsi="Arial"/>
          <w:b/>
          <w:sz w:val="20"/>
          <w:szCs w:val="20"/>
        </w:rPr>
        <w:t>TOTAL FUNDS AT 31 MARCH 2014</w:t>
        <w:tab/>
        <w:pict>
          <v:line from="427.5pt,-0.05pt" id="shape_0" style="position:absolute" to="468pt,-0.05pt">
            <v:stroke color="black" endcap="flat" joinstyle="round"/>
            <v:fill detectmouseclick="t"/>
          </v:line>
        </w:pict>
        <w:pict>
          <v:line from="254.25pt,-0.05pt" id="shape_0" style="position:absolute" to="294.6pt,-0.05pt">
            <v:stroke color="black" endcap="flat" joinstyle="round"/>
            <v:fill detectmouseclick="t"/>
          </v:line>
        </w:pict>
        <w:pict>
          <v:line from="369pt,-0.05pt" id="shape_0" style="position:absolute" to="408pt,-0.05pt">
            <v:stroke color="black" endcap="flat" joinstyle="round"/>
            <v:fill detectmouseclick="t"/>
          </v:line>
        </w:pict>
        <w:pict>
          <v:line from="323.35pt,-0.05pt" id="shape_0" style="position:absolute" to="352.8pt,-0.05pt">
            <v:stroke color="black" endcap="flat" joinstyle="round"/>
            <v:fill detectmouseclick="t"/>
          </v:line>
        </w:pict>
      </w:r>
      <w:r>
        <w:rPr>
          <w:rFonts w:ascii="Arial" w:cs="Arial" w:hAnsi="Arial"/>
          <w:sz w:val="20"/>
          <w:szCs w:val="20"/>
        </w:rPr>
        <w:t>1,991,554</w:t>
        <w:tab/>
        <w:t>6,478</w:t>
      </w:r>
      <w:r>
        <w:rPr>
          <w:rFonts w:ascii="Arial" w:cs="Arial" w:hAnsi="Arial"/>
          <w:b/>
          <w:sz w:val="20"/>
          <w:szCs w:val="20"/>
        </w:rPr>
        <w:tab/>
        <w:t>1,998,032</w:t>
        <w:tab/>
      </w:r>
      <w:r>
        <w:rPr>
          <w:rFonts w:ascii="Arial" w:cs="Arial" w:hAnsi="Arial"/>
          <w:sz w:val="20"/>
          <w:szCs w:val="20"/>
        </w:rPr>
        <w:t>2,134,790</w:t>
      </w:r>
    </w:p>
    <w:p>
      <w:pPr>
        <w:pStyle w:val="style0"/>
        <w:rPr>
          <w:rFonts w:ascii="Arial" w:cs="Arial" w:hAnsi="Arial"/>
          <w:b/>
          <w:bCs/>
          <w:sz w:val="20"/>
          <w:szCs w:val="20"/>
        </w:rPr>
      </w:pPr>
      <w:r>
        <w:rPr>
          <w:rFonts w:ascii="Arial" w:cs="Arial" w:hAnsi="Arial"/>
          <w:b/>
          <w:bCs/>
          <w:sz w:val="20"/>
          <w:szCs w:val="20"/>
        </w:rPr>
        <w:pict>
          <v:line from="427.5pt,-0.2pt" id="shape_0" style="position:absolute" to="468pt,-0.2pt">
            <v:stroke color="black" endcap="flat" joinstyle="round" weight="38160"/>
            <v:fill detectmouseclick="t"/>
          </v:line>
        </w:pict>
        <w:pict>
          <v:line from="317.25pt,1.35pt" id="shape_0" style="position:absolute" to="352.8pt,1.35pt">
            <v:stroke color="black" endcap="flat" joinstyle="round" weight="38160"/>
            <v:fill detectmouseclick="t"/>
          </v:line>
        </w:pict>
        <w:pict>
          <v:line from="254.25pt,1.35pt" id="shape_0" style="position:absolute" to="294.6pt,1.35pt">
            <v:stroke color="black" endcap="flat" joinstyle="round" weight="38160"/>
            <v:fill detectmouseclick="t"/>
          </v:line>
        </w:pict>
        <w:pict>
          <v:line from="369pt,1.35pt" id="shape_0" style="position:absolute" to="408pt,1.35pt">
            <v:stroke color="black" endcap="flat" joinstyle="round" weight="38160"/>
            <v:fill detectmouseclick="t"/>
          </v:line>
        </w:pict>
      </w:r>
    </w:p>
    <w:p>
      <w:pPr>
        <w:pStyle w:val="style0"/>
        <w:rPr>
          <w:rFonts w:ascii="Arial" w:cs="Arial" w:hAnsi="Arial"/>
          <w:sz w:val="20"/>
          <w:szCs w:val="20"/>
        </w:rPr>
      </w:pPr>
      <w:r>
        <w:rPr>
          <w:rFonts w:ascii="Arial" w:cs="Arial" w:hAnsi="Arial"/>
          <w:sz w:val="20"/>
          <w:szCs w:val="20"/>
        </w:rPr>
      </w:r>
    </w:p>
    <w:p>
      <w:pPr>
        <w:pStyle w:val="style0"/>
        <w:tabs>
          <w:tab w:leader="none" w:pos="1275" w:val="left"/>
        </w:tabs>
        <w:jc w:val="center"/>
        <w:rPr>
          <w:rFonts w:ascii="Arial" w:cs="Arial" w:hAnsi="Arial"/>
          <w:sz w:val="20"/>
          <w:szCs w:val="20"/>
        </w:rPr>
      </w:pPr>
      <w:r>
        <w:rPr>
          <w:rFonts w:ascii="Arial" w:cs="Arial" w:hAnsi="Arial"/>
          <w:sz w:val="20"/>
          <w:szCs w:val="20"/>
        </w:rPr>
        <w:t>The notes on pages 7 to 17 form part of these financial statements</w:t>
      </w:r>
    </w:p>
    <w:p>
      <w:pPr>
        <w:sectPr>
          <w:headerReference r:id="rId8" w:type="default"/>
          <w:footerReference r:id="rId9"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rPr>
          <w:rFonts w:ascii="Arial" w:cs="Arial" w:hAnsi="Arial"/>
          <w:sz w:val="20"/>
          <w:szCs w:val="20"/>
        </w:rPr>
      </w:pPr>
      <w:r>
        <w:rPr>
          <w:rFonts w:ascii="Arial" w:cs="Arial" w:hAnsi="Arial"/>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 xml:space="preserve">  </w:t>
      </w:r>
      <w:r>
        <w:rPr>
          <w:rFonts w:ascii="Arial" w:cs="Arial" w:hAnsi="Arial"/>
          <w:b/>
          <w:bCs/>
          <w:sz w:val="20"/>
          <w:szCs w:val="20"/>
        </w:rPr>
        <w:t>UNLOCK DEMOCRACY</w:t>
      </w:r>
    </w:p>
    <w:p>
      <w:pPr>
        <w:pStyle w:val="style0"/>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t>CONSOLIDATED BALANCE SHEET</w:t>
      </w:r>
    </w:p>
    <w:p>
      <w:pPr>
        <w:pStyle w:val="style0"/>
        <w:pBdr>
          <w:top w:val="nil"/>
          <w:left w:val="nil"/>
          <w:bottom w:color="00000A" w:space="0" w:sz="4" w:val="single"/>
          <w:insideH w:color="00000A" w:space="0" w:sz="4" w:val="single"/>
          <w:right w:val="nil"/>
          <w:insideV w:val="nil"/>
        </w:pBdr>
        <w:spacing w:after="0" w:before="31" w:line="100" w:lineRule="atLeast"/>
        <w:ind w:hanging="0" w:left="163" w:right="-20"/>
        <w:contextualSpacing w:val="false"/>
        <w:rPr>
          <w:rFonts w:ascii="Arial" w:cs="Arial" w:hAnsi="Arial"/>
          <w:b/>
          <w:bCs/>
          <w:sz w:val="20"/>
          <w:szCs w:val="20"/>
        </w:rPr>
      </w:pPr>
      <w:r>
        <w:rPr>
          <w:rFonts w:ascii="Arial" w:cs="Arial" w:hAnsi="Arial"/>
          <w:b/>
          <w:bCs/>
          <w:sz w:val="20"/>
          <w:szCs w:val="20"/>
        </w:rPr>
        <w:t>As at 31 March 2014</w:t>
      </w:r>
    </w:p>
    <w:p>
      <w:pPr>
        <w:pStyle w:val="style0"/>
        <w:rPr>
          <w:rFonts w:ascii="Arial" w:cs="Arial" w:hAnsi="Arial"/>
          <w:b/>
          <w:bCs/>
          <w:sz w:val="20"/>
          <w:szCs w:val="20"/>
        </w:rPr>
      </w:pPr>
      <w:r>
        <w:rPr>
          <w:rFonts w:ascii="Arial" w:cs="Arial" w:hAnsi="Arial"/>
          <w:b/>
          <w:bCs/>
          <w:sz w:val="20"/>
          <w:szCs w:val="20"/>
        </w:rPr>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ab/>
        <w:t>Notes</w:t>
        <w:tab/>
        <w:tab/>
        <w:t>2014</w:t>
        <w:tab/>
        <w:tab/>
      </w:r>
      <w:r>
        <w:rPr>
          <w:rFonts w:ascii="Arial" w:cs="Arial" w:hAnsi="Arial"/>
          <w:sz w:val="20"/>
          <w:szCs w:val="20"/>
        </w:rPr>
        <w:t>2013</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ab/>
        <w:tab/>
        <w:t>£</w:t>
        <w:tab/>
        <w:t>£</w:t>
        <w:tab/>
      </w:r>
      <w:r>
        <w:rPr>
          <w:rFonts w:ascii="Arial" w:cs="Arial" w:hAnsi="Arial"/>
          <w:sz w:val="20"/>
          <w:szCs w:val="20"/>
        </w:rPr>
        <w:t>£</w:t>
        <w:tab/>
        <w:t>£</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FIXED ASSETS</w:t>
        <w:tab/>
        <w:tab/>
        <w:tab/>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 xml:space="preserve">Investment properties </w:t>
        <w:tab/>
        <w:t>9</w:t>
        <w:tab/>
      </w:r>
      <w:r>
        <w:rPr>
          <w:rFonts w:ascii="Arial" w:cs="Arial" w:hAnsi="Arial"/>
          <w:b/>
          <w:sz w:val="20"/>
          <w:szCs w:val="20"/>
        </w:rPr>
        <w:t>1,928,635</w:t>
      </w:r>
      <w:r>
        <w:rPr>
          <w:rFonts w:ascii="Arial" w:cs="Arial" w:hAnsi="Arial"/>
          <w:sz w:val="20"/>
          <w:szCs w:val="20"/>
        </w:rPr>
        <w:tab/>
        <w:tab/>
        <w:t>1,928,635</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 xml:space="preserve">Tangible assets </w:t>
        <w:tab/>
        <w:t>10</w:t>
        <w:tab/>
        <w:pict>
          <v:line from="373pt,12.15pt" id="shape_0" style="position:absolute" to="410.2pt,12.15pt">
            <v:stroke color="black" endcap="flat" joinstyle="round"/>
            <v:fill detectmouseclick="t"/>
          </v:line>
        </w:pict>
        <w:pict>
          <v:line from="262.05pt,12.15pt" id="shape_0" style="position:absolute" to="299.25pt,12.15pt">
            <v:stroke color="black" endcap="flat" joinstyle="round"/>
            <v:fill detectmouseclick="t"/>
          </v:line>
        </w:pict>
      </w:r>
      <w:r>
        <w:rPr>
          <w:rFonts w:ascii="Arial" w:cs="Arial" w:hAnsi="Arial"/>
          <w:b/>
          <w:sz w:val="20"/>
          <w:szCs w:val="20"/>
        </w:rPr>
        <w:t>7,820</w:t>
      </w:r>
      <w:r>
        <w:rPr>
          <w:rFonts w:ascii="Arial" w:cs="Arial" w:hAnsi="Arial"/>
          <w:sz w:val="20"/>
          <w:szCs w:val="20"/>
        </w:rPr>
        <w:tab/>
        <w:tab/>
        <w:t>17,035</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ab/>
        <w:tab/>
        <w:tab/>
        <w:t>1,936,455</w:t>
        <w:tab/>
        <w:tab/>
      </w:r>
      <w:r>
        <w:rPr>
          <w:rFonts w:ascii="Arial" w:cs="Arial" w:hAnsi="Arial"/>
          <w:sz w:val="20"/>
          <w:szCs w:val="20"/>
        </w:rPr>
        <w:t>1,945,670</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CURRENT ASSETS</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Debtors</w:t>
        <w:tab/>
        <w:t>11</w:t>
        <w:tab/>
      </w:r>
      <w:r>
        <w:rPr>
          <w:rFonts w:ascii="Arial" w:cs="Arial" w:hAnsi="Arial"/>
          <w:b/>
          <w:sz w:val="20"/>
          <w:szCs w:val="20"/>
        </w:rPr>
        <w:t>32,130</w:t>
      </w:r>
      <w:r>
        <w:rPr>
          <w:rFonts w:ascii="Arial" w:cs="Arial" w:hAnsi="Arial"/>
          <w:sz w:val="20"/>
          <w:szCs w:val="20"/>
        </w:rPr>
        <w:tab/>
        <w:tab/>
        <w:t>48,688</w:t>
      </w:r>
    </w:p>
    <w:p>
      <w:pPr>
        <w:pStyle w:val="style0"/>
        <w:tabs>
          <w:tab w:leader="none" w:pos="3969" w:val="left"/>
          <w:tab w:leader="none" w:pos="5954" w:val="right"/>
          <w:tab w:leader="none" w:pos="7088" w:val="right"/>
          <w:tab w:leader="none" w:pos="8222" w:val="right"/>
          <w:tab w:leader="none" w:pos="9356" w:val="right"/>
        </w:tabs>
        <w:spacing w:after="120" w:before="0"/>
        <w:contextualSpacing w:val="false"/>
        <w:rPr>
          <w:rFonts w:ascii="Arial" w:cs="Arial" w:hAnsi="Arial"/>
          <w:sz w:val="20"/>
          <w:szCs w:val="20"/>
        </w:rPr>
      </w:pPr>
      <w:r>
        <w:rPr>
          <w:rFonts w:ascii="Arial" w:cs="Arial" w:hAnsi="Arial"/>
          <w:sz w:val="20"/>
          <w:szCs w:val="20"/>
        </w:rPr>
        <w:t>Cash at bank and in hand</w:t>
        <w:tab/>
        <w:tab/>
        <w:pict>
          <v:line from="262.05pt,15.1pt" id="shape_0" style="position:absolute" to="299.25pt,15.1pt">
            <v:stroke color="black" endcap="flat" joinstyle="round"/>
            <v:fill detectmouseclick="t"/>
          </v:line>
        </w:pict>
        <w:pict>
          <v:line from="373pt,15.1pt" id="shape_0" style="position:absolute" to="410.2pt,15.1pt">
            <v:stroke color="black" endcap="flat" joinstyle="round"/>
            <v:fill detectmouseclick="t"/>
          </v:line>
        </w:pict>
      </w:r>
      <w:r>
        <w:rPr>
          <w:rFonts w:ascii="Arial" w:cs="Arial" w:hAnsi="Arial"/>
          <w:b/>
          <w:sz w:val="20"/>
          <w:szCs w:val="20"/>
        </w:rPr>
        <w:t>182,949</w:t>
      </w:r>
      <w:r>
        <w:rPr>
          <w:rFonts w:ascii="Arial" w:cs="Arial" w:hAnsi="Arial"/>
          <w:sz w:val="20"/>
          <w:szCs w:val="20"/>
        </w:rPr>
        <w:tab/>
        <w:tab/>
        <w:t>274,376</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ab/>
        <w:tab/>
      </w:r>
      <w:r>
        <w:rPr>
          <w:rFonts w:ascii="Arial" w:cs="Arial" w:hAnsi="Arial"/>
          <w:b/>
          <w:sz w:val="20"/>
          <w:szCs w:val="20"/>
        </w:rPr>
        <w:t>215,079</w:t>
        <w:tab/>
        <w:tab/>
      </w:r>
      <w:r>
        <w:rPr>
          <w:rFonts w:ascii="Arial" w:cs="Arial" w:hAnsi="Arial"/>
          <w:sz w:val="20"/>
          <w:szCs w:val="20"/>
        </w:rPr>
        <w:t>323,064</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CREDITORS: amounts falling due</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Within one year</w:t>
      </w:r>
      <w:r>
        <w:rPr>
          <w:rFonts w:ascii="Arial" w:cs="Arial" w:hAnsi="Arial"/>
          <w:sz w:val="20"/>
          <w:szCs w:val="20"/>
        </w:rPr>
        <w:tab/>
        <w:t>12</w:t>
        <w:tab/>
      </w:r>
      <w:r>
        <w:rPr>
          <w:rFonts w:ascii="Arial" w:cs="Arial" w:hAnsi="Arial"/>
          <w:b/>
          <w:sz w:val="20"/>
          <w:szCs w:val="20"/>
        </w:rPr>
        <w:t>(153,502)</w:t>
        <w:tab/>
        <w:tab/>
      </w:r>
      <w:r>
        <w:rPr>
          <w:rFonts w:ascii="Arial" w:cs="Arial" w:hAnsi="Arial"/>
          <w:sz w:val="20"/>
          <w:szCs w:val="20"/>
        </w:rPr>
        <w:t>(133,944)</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pict>
          <v:line from="373pt,0.9pt" id="shape_0" style="position:absolute" to="410.2pt,0.9pt">
            <v:stroke color="black" endcap="flat" joinstyle="round"/>
            <v:fill detectmouseclick="t"/>
          </v:line>
        </w:pict>
        <w:pict>
          <v:line from="262.05pt,0.9pt" id="shape_0" style="position:absolute" to="299.25pt,0.9pt">
            <v:stroke color="black" endcap="flat" joinstyle="round"/>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b/>
          <w:sz w:val="20"/>
          <w:szCs w:val="20"/>
          <w:lang w:val="fr-FR"/>
        </w:rPr>
        <w:t>NET CURRENT ASSETS</w:t>
        <w:tab/>
        <w:tab/>
        <w:tab/>
        <w:t>61,577</w:t>
        <w:tab/>
        <w:tab/>
      </w:r>
      <w:r>
        <w:rPr>
          <w:rFonts w:ascii="Arial" w:cs="Arial" w:hAnsi="Arial"/>
          <w:sz w:val="20"/>
          <w:szCs w:val="20"/>
          <w:lang w:val="fr-FR"/>
        </w:rPr>
        <w:t>189,120</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sz w:val="20"/>
          <w:szCs w:val="20"/>
          <w:lang w:val="fr-FR"/>
        </w:rPr>
        <w:pict>
          <v:line from="422.25pt,7.9pt" id="shape_0" style="position:absolute" to="468pt,7.9pt">
            <v:stroke color="black" endcap="flat" joinstyle="round"/>
            <v:fill detectmouseclick="t"/>
          </v:line>
        </w:pict>
        <w:pict>
          <v:line from="308.25pt,7.3pt" id="shape_0" style="position:absolute" to="351.2pt,7.3pt">
            <v:stroke color="black" endcap="flat" joinstyle="round"/>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b/>
          <w:sz w:val="20"/>
          <w:szCs w:val="20"/>
          <w:lang w:val="fr-FR"/>
        </w:rPr>
        <w:t>NET ASSETS</w:t>
        <w:tab/>
        <w:tab/>
        <w:tab/>
        <w:t>1,998,032</w:t>
        <w:tab/>
        <w:tab/>
      </w:r>
      <w:r>
        <w:rPr>
          <w:rFonts w:ascii="Arial" w:cs="Arial" w:hAnsi="Arial"/>
          <w:sz w:val="20"/>
          <w:szCs w:val="20"/>
          <w:lang w:val="fr-FR"/>
        </w:rPr>
        <w:t>2,134,790</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sz w:val="20"/>
          <w:szCs w:val="20"/>
          <w:lang w:val="fr-FR"/>
        </w:rPr>
        <w:pict>
          <v:line from="308.25pt,2.55pt" id="shape_0" style="position:absolute" to="353.4pt,2.55pt">
            <v:stroke color="black" endcap="flat" joinstyle="round" weight="38160"/>
            <v:fill detectmouseclick="t"/>
          </v:line>
        </w:pict>
        <w:pict>
          <v:line from="422.25pt,2.55pt" id="shape_0" style="position:absolute" to="468pt,2.55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FUNDS</w:t>
        <w:tab/>
        <w:tab/>
        <w:tab/>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Restricted funds</w:t>
        <w:tab/>
        <w:t>13</w:t>
        <w:tab/>
      </w:r>
      <w:r>
        <w:rPr>
          <w:rFonts w:ascii="Arial" w:cs="Arial" w:hAnsi="Arial"/>
          <w:b/>
          <w:sz w:val="20"/>
          <w:szCs w:val="20"/>
        </w:rPr>
        <w:t>6,478</w:t>
      </w:r>
      <w:r>
        <w:rPr>
          <w:rFonts w:ascii="Arial" w:cs="Arial" w:hAnsi="Arial"/>
          <w:sz w:val="20"/>
          <w:szCs w:val="20"/>
        </w:rPr>
        <w:tab/>
        <w:tab/>
        <w:t>(7,769)</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Unrestricted funds</w:t>
        <w:tab/>
        <w:t>13</w:t>
        <w:tab/>
        <w:pict>
          <v:line from="367.15pt,12.6pt" id="shape_0" style="position:absolute" to="410.2pt,12.6pt">
            <v:stroke color="black" endcap="flat" joinstyle="round"/>
            <v:fill detectmouseclick="t"/>
          </v:line>
        </w:pict>
        <w:pict>
          <v:line from="253.5pt,12.6pt" id="shape_0" style="position:absolute" to="296.55pt,12.6pt">
            <v:stroke color="black" endcap="flat" joinstyle="round"/>
            <v:fill detectmouseclick="t"/>
          </v:line>
        </w:pict>
      </w:r>
      <w:r>
        <w:rPr>
          <w:rFonts w:ascii="Arial" w:cs="Arial" w:hAnsi="Arial"/>
          <w:b/>
          <w:sz w:val="20"/>
          <w:szCs w:val="20"/>
        </w:rPr>
        <w:t>1,991,554</w:t>
      </w:r>
      <w:r>
        <w:rPr>
          <w:rFonts w:ascii="Arial" w:cs="Arial" w:hAnsi="Arial"/>
          <w:sz w:val="20"/>
          <w:szCs w:val="20"/>
        </w:rPr>
        <w:tab/>
        <w:tab/>
        <w:t>2,142,559</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ab/>
        <w:tab/>
      </w:r>
      <w:r>
        <w:rPr>
          <w:rFonts w:ascii="Arial" w:cs="Arial" w:hAnsi="Arial"/>
          <w:b/>
          <w:sz w:val="20"/>
          <w:szCs w:val="20"/>
        </w:rPr>
        <w:tab/>
        <w:t>1,998,032</w:t>
        <w:tab/>
        <w:tab/>
      </w:r>
      <w:r>
        <w:rPr>
          <w:rFonts w:ascii="Arial" w:cs="Arial" w:hAnsi="Arial"/>
          <w:sz w:val="20"/>
          <w:szCs w:val="20"/>
        </w:rPr>
        <w:t>2,134,790</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pict>
          <v:line from="426pt,10.5pt" id="shape_0" style="position:absolute" to="468.1pt,10.5pt">
            <v:stroke color="black" endcap="flat" joinstyle="round"/>
            <v:fill detectmouseclick="t"/>
          </v:line>
        </w:pict>
        <w:pict>
          <v:line from="312pt,10.5pt" id="shape_0" style="position:absolute" to="353.4pt,10.5pt">
            <v:stroke color="black" endcap="flat" joinstyle="round"/>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ab/>
        <w:tab/>
      </w:r>
      <w:r>
        <w:rPr>
          <w:rFonts w:ascii="Arial" w:cs="Arial" w:hAnsi="Arial"/>
          <w:b/>
          <w:sz w:val="20"/>
          <w:szCs w:val="20"/>
        </w:rPr>
        <w:tab/>
        <w:t>1,998,032</w:t>
      </w:r>
      <w:r>
        <w:rPr>
          <w:rFonts w:ascii="Arial" w:cs="Arial" w:hAnsi="Arial"/>
          <w:sz w:val="20"/>
          <w:szCs w:val="20"/>
        </w:rPr>
        <w:tab/>
        <w:tab/>
        <w:t>2,134,790</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pict>
          <v:line from="426pt,0.4pt" id="shape_0" style="position:absolute" to="468.1pt,0.4pt">
            <v:stroke color="black" endcap="flat" joinstyle="round" weight="38160"/>
            <v:fill detectmouseclick="t"/>
          </v:line>
        </w:pict>
        <w:pict>
          <v:line from="312pt,0.4pt" id="shape_0" style="position:absolute" to="353.4pt,0.4pt">
            <v:stroke color="black" endcap="flat" joinstyle="round" weight="38160"/>
            <v:fill detectmouseclick="t"/>
          </v:line>
        </w:pict>
      </w:r>
    </w:p>
    <w:p>
      <w:pPr>
        <w:pStyle w:val="style0"/>
        <w:widowControl/>
        <w:spacing w:after="0" w:before="0" w:line="100" w:lineRule="atLeast"/>
        <w:contextualSpacing w:val="false"/>
        <w:jc w:val="both"/>
        <w:rPr>
          <w:rFonts w:ascii="Arial" w:cs="Arial" w:hAnsi="Arial"/>
          <w:color w:val="000000"/>
          <w:sz w:val="20"/>
          <w:szCs w:val="20"/>
          <w:lang w:eastAsia="en-GB"/>
        </w:rPr>
      </w:pPr>
      <w:bookmarkStart w:id="11" w:name="DBG640"/>
      <w:bookmarkEnd w:id="11"/>
      <w:r>
        <w:rPr>
          <w:rFonts w:ascii="Arial" w:cs="Arial" w:hAnsi="Arial"/>
          <w:color w:val="000000"/>
          <w:sz w:val="20"/>
          <w:szCs w:val="20"/>
          <w:lang w:eastAsia="en-GB"/>
        </w:rPr>
        <w:t>The directors are satisfied that the company is entitled to exemption from the provisions of the Companies Act 2006 (the Act) relating to the audit of the financial statements for the year by virtue of section 477(2), and that no member or members have requested an audit pursuant to section 476(1) of the Act.</w: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The directors acknowledge their responsibility for:</w:t>
      </w:r>
    </w:p>
    <w:p>
      <w:pPr>
        <w:pStyle w:val="style0"/>
        <w:widowControl/>
        <w:tabs>
          <w:tab w:leader="none" w:pos="464" w:val="left"/>
        </w:tabs>
        <w:spacing w:after="0" w:before="0" w:line="100" w:lineRule="atLeast"/>
        <w:ind w:hanging="464" w:left="464" w:right="0"/>
        <w:contextualSpacing w:val="false"/>
        <w:jc w:val="both"/>
        <w:rPr>
          <w:rFonts w:ascii="Arial" w:cs="Arial" w:hAnsi="Arial"/>
          <w:color w:val="000000"/>
          <w:sz w:val="20"/>
          <w:szCs w:val="20"/>
          <w:lang w:eastAsia="en-GB"/>
        </w:rPr>
      </w:pPr>
      <w:r>
        <w:rPr>
          <w:rFonts w:ascii="Arial" w:cs="Arial" w:hAnsi="Arial"/>
          <w:color w:val="000000"/>
          <w:sz w:val="20"/>
          <w:szCs w:val="20"/>
          <w:lang w:eastAsia="en-GB"/>
        </w:rPr>
        <w:t>(i)</w:t>
        <w:tab/>
        <w:t>ensuring that the company keeps adequate accounting records which comply with section 386 of the Act, and</w:t>
      </w:r>
    </w:p>
    <w:p>
      <w:pPr>
        <w:pStyle w:val="style0"/>
        <w:widowControl/>
        <w:tabs>
          <w:tab w:leader="none" w:pos="464" w:val="left"/>
        </w:tabs>
        <w:spacing w:after="0" w:before="0" w:line="100" w:lineRule="atLeast"/>
        <w:ind w:hanging="464" w:left="464" w:right="0"/>
        <w:contextualSpacing w:val="false"/>
        <w:jc w:val="both"/>
        <w:rPr>
          <w:rFonts w:ascii="Arial" w:cs="Arial" w:hAnsi="Arial"/>
          <w:color w:val="000000"/>
          <w:sz w:val="20"/>
          <w:szCs w:val="20"/>
          <w:lang w:eastAsia="en-GB"/>
        </w:rPr>
      </w:pPr>
      <w:r>
        <w:rPr>
          <w:rFonts w:ascii="Arial" w:cs="Arial" w:hAnsi="Arial"/>
          <w:color w:val="000000"/>
          <w:sz w:val="20"/>
          <w:szCs w:val="20"/>
          <w:lang w:eastAsia="en-GB"/>
        </w:rPr>
        <w:t>(ii)</w:t>
        <w:tab/>
        <w:t>preparing financial statements which give a true and fair view of the state of affairs of the company as at the end of the financial year and of its profit or loss for the financial year in accordance with the requirements of section 393, and which otherwise comply with the requirements of the Act relating to financial statements, so far as applicable to the company.</w: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These financial statements have been prepared in accordance with the special provisions for small companies under Part 15 of the Companies Act 2006.</w: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 xml:space="preserve">These financial statements were approved and signed by the directors and authorised for issue on </w:t>
      </w:r>
      <w:bookmarkStart w:id="12" w:name="DBG648"/>
      <w:bookmarkStart w:id="13" w:name="DBG647"/>
      <w:bookmarkEnd w:id="12"/>
      <w:bookmarkEnd w:id="13"/>
      <w:r>
        <w:rPr>
          <w:rFonts w:ascii="Arial" w:cs="Arial" w:hAnsi="Arial"/>
          <w:color w:val="000000"/>
          <w:sz w:val="20"/>
          <w:szCs w:val="20"/>
          <w:lang w:eastAsia="en-GB"/>
        </w:rPr>
        <w:t>x November 2014.</w:t>
      </w:r>
    </w:p>
    <w:p>
      <w:pPr>
        <w:pStyle w:val="style0"/>
        <w:spacing w:after="0" w:before="5" w:line="190" w:lineRule="exact"/>
        <w:contextualSpacing w:val="false"/>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26" w:line="100" w:lineRule="atLeast"/>
        <w:ind w:hanging="0" w:left="0" w:right="-20"/>
        <w:contextualSpacing w:val="false"/>
        <w:rPr>
          <w:rFonts w:ascii="Arial" w:cs="Arial" w:hAnsi="Arial"/>
          <w:sz w:val="20"/>
          <w:szCs w:val="20"/>
        </w:rPr>
      </w:pPr>
      <w:r>
        <w:rPr>
          <w:rFonts w:ascii="Arial" w:cs="Arial" w:hAnsi="Arial"/>
          <w:sz w:val="20"/>
          <w:szCs w:val="20"/>
        </w:rPr>
        <w:t>Vicky Seddon</w:t>
      </w:r>
    </w:p>
    <w:p>
      <w:pPr>
        <w:pStyle w:val="style0"/>
        <w:spacing w:after="0" w:before="17" w:line="100" w:lineRule="atLeast"/>
        <w:ind w:hanging="0" w:left="0" w:right="-20"/>
        <w:contextualSpacing w:val="false"/>
        <w:rPr>
          <w:rFonts w:ascii="Arial" w:cs="Arial" w:hAnsi="Arial"/>
          <w:sz w:val="20"/>
          <w:szCs w:val="20"/>
        </w:rPr>
      </w:pPr>
      <w:r>
        <w:rPr>
          <w:rFonts w:ascii="Arial" w:cs="Arial" w:hAnsi="Arial"/>
          <w:sz w:val="20"/>
          <w:szCs w:val="20"/>
        </w:rPr>
        <w:t>Chair</w:t>
      </w:r>
    </w:p>
    <w:p>
      <w:pPr>
        <w:pStyle w:val="style0"/>
        <w:tabs>
          <w:tab w:leader="none" w:pos="1275" w:val="left"/>
        </w:tabs>
        <w:jc w:val="center"/>
        <w:rPr>
          <w:rFonts w:ascii="Arial" w:cs="Arial" w:hAnsi="Arial"/>
          <w:sz w:val="20"/>
          <w:szCs w:val="20"/>
        </w:rPr>
      </w:pPr>
      <w:r>
        <w:rPr>
          <w:rFonts w:ascii="Arial" w:cs="Arial" w:hAnsi="Arial"/>
          <w:sz w:val="20"/>
          <w:szCs w:val="20"/>
        </w:rPr>
        <w:tab/>
        <w:t>The notes on pages 7 to 17 form part of these financial statements</w:t>
      </w:r>
    </w:p>
    <w:p>
      <w:pPr>
        <w:sectPr>
          <w:headerReference r:id="rId10" w:type="default"/>
          <w:footerReference r:id="rId11"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rPr>
          <w:rFonts w:ascii="Arial" w:cs="Arial" w:hAnsi="Arial"/>
          <w:sz w:val="20"/>
          <w:szCs w:val="20"/>
        </w:rPr>
      </w:pPr>
      <w:r>
        <w:rPr>
          <w:rFonts w:ascii="Arial" w:cs="Arial" w:hAnsi="Arial"/>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BALANCE SHEET</w:t>
      </w:r>
    </w:p>
    <w:p>
      <w:pPr>
        <w:pStyle w:val="style0"/>
        <w:pBdr>
          <w:top w:val="nil"/>
          <w:left w:val="nil"/>
          <w:bottom w:color="00000A" w:space="0" w:sz="4" w:val="single"/>
          <w:insideH w:color="00000A" w:space="0" w:sz="4" w:val="single"/>
          <w:right w:val="nil"/>
          <w:insideV w:val="nil"/>
        </w:pBdr>
        <w:spacing w:after="0" w:before="31" w:line="100" w:lineRule="atLeast"/>
        <w:ind w:hanging="0" w:left="0" w:right="-20"/>
        <w:contextualSpacing w:val="false"/>
        <w:rPr>
          <w:rFonts w:ascii="Arial" w:cs="Arial" w:hAnsi="Arial"/>
          <w:b/>
          <w:bCs/>
          <w:sz w:val="20"/>
          <w:szCs w:val="20"/>
        </w:rPr>
      </w:pPr>
      <w:r>
        <w:rPr>
          <w:rFonts w:ascii="Arial" w:cs="Arial" w:hAnsi="Arial"/>
          <w:b/>
          <w:bCs/>
          <w:sz w:val="20"/>
          <w:szCs w:val="20"/>
        </w:rPr>
        <w:t>As at 31 March 2014</w:t>
      </w:r>
    </w:p>
    <w:p>
      <w:pPr>
        <w:pStyle w:val="style0"/>
        <w:rPr>
          <w:rFonts w:ascii="Arial" w:cs="Arial" w:hAnsi="Arial"/>
          <w:b/>
          <w:sz w:val="20"/>
          <w:szCs w:val="20"/>
        </w:rPr>
      </w:pPr>
      <w:r>
        <w:rPr>
          <w:rFonts w:ascii="Arial" w:cs="Arial" w:hAnsi="Arial"/>
          <w:sz w:val="20"/>
          <w:szCs w:val="20"/>
        </w:rPr>
        <w:tab/>
      </w:r>
      <w:r>
        <w:rPr>
          <w:rFonts w:ascii="Arial" w:cs="Arial" w:hAnsi="Arial"/>
          <w:b/>
          <w:sz w:val="20"/>
          <w:szCs w:val="20"/>
        </w:rPr>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ab/>
        <w:t>Notes</w:t>
        <w:tab/>
        <w:tab/>
        <w:t>2014</w:t>
        <w:tab/>
        <w:tab/>
      </w:r>
      <w:r>
        <w:rPr>
          <w:rFonts w:ascii="Arial" w:cs="Arial" w:hAnsi="Arial"/>
          <w:sz w:val="20"/>
          <w:szCs w:val="20"/>
        </w:rPr>
        <w:t>2013</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ab/>
        <w:tab/>
        <w:t>£</w:t>
        <w:tab/>
        <w:t>£</w:t>
        <w:tab/>
      </w:r>
      <w:r>
        <w:rPr>
          <w:rFonts w:ascii="Arial" w:cs="Arial" w:hAnsi="Arial"/>
          <w:sz w:val="20"/>
          <w:szCs w:val="20"/>
        </w:rPr>
        <w:t>£</w:t>
        <w:tab/>
        <w:t>£</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FIXED ASSETS</w:t>
        <w:tab/>
        <w:tab/>
        <w:tab/>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 xml:space="preserve">Tangible assets </w:t>
        <w:tab/>
        <w:tab/>
        <w:tab/>
      </w:r>
      <w:r>
        <w:rPr>
          <w:rFonts w:ascii="Arial" w:cs="Arial" w:hAnsi="Arial"/>
          <w:b/>
          <w:sz w:val="20"/>
          <w:szCs w:val="20"/>
        </w:rPr>
        <w:t>5,362</w:t>
      </w:r>
      <w:r>
        <w:rPr>
          <w:rFonts w:ascii="Arial" w:cs="Arial" w:hAnsi="Arial"/>
          <w:sz w:val="20"/>
          <w:szCs w:val="20"/>
        </w:rPr>
        <w:tab/>
        <w:tab/>
        <w:t>10,938</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CURRENT ASSETS</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Debtors</w:t>
        <w:tab/>
        <w:t>11</w:t>
        <w:tab/>
      </w:r>
      <w:r>
        <w:rPr>
          <w:rFonts w:ascii="Arial" w:cs="Arial" w:hAnsi="Arial"/>
          <w:b/>
          <w:sz w:val="20"/>
          <w:szCs w:val="20"/>
        </w:rPr>
        <w:t>39,873</w:t>
        <w:tab/>
        <w:tab/>
      </w:r>
      <w:r>
        <w:rPr>
          <w:rFonts w:ascii="Arial" w:cs="Arial" w:hAnsi="Arial"/>
          <w:sz w:val="20"/>
          <w:szCs w:val="20"/>
        </w:rPr>
        <w:t>36,521</w:t>
      </w:r>
    </w:p>
    <w:p>
      <w:pPr>
        <w:pStyle w:val="style0"/>
        <w:tabs>
          <w:tab w:leader="none" w:pos="3969" w:val="left"/>
          <w:tab w:leader="none" w:pos="5954" w:val="right"/>
          <w:tab w:leader="none" w:pos="7088" w:val="right"/>
          <w:tab w:leader="none" w:pos="8222" w:val="right"/>
          <w:tab w:leader="none" w:pos="9356" w:val="right"/>
        </w:tabs>
        <w:spacing w:after="120" w:before="0"/>
        <w:contextualSpacing w:val="false"/>
        <w:rPr>
          <w:rFonts w:ascii="Arial" w:cs="Arial" w:hAnsi="Arial"/>
          <w:sz w:val="20"/>
          <w:szCs w:val="20"/>
        </w:rPr>
      </w:pPr>
      <w:r>
        <w:rPr>
          <w:rFonts w:ascii="Arial" w:cs="Arial" w:hAnsi="Arial"/>
          <w:sz w:val="20"/>
          <w:szCs w:val="20"/>
        </w:rPr>
        <w:t>Cash at bank and in hand</w:t>
        <w:pict>
          <v:line from="262.05pt,15.1pt" id="shape_0" style="position:absolute" to="299.25pt,15.1pt">
            <v:stroke color="black" endcap="flat" joinstyle="round"/>
            <v:fill detectmouseclick="t"/>
          </v:line>
        </w:pict>
        <w:pict>
          <v:line from="373pt,15.1pt" id="shape_0" style="position:absolute" to="410.2pt,15.1pt">
            <v:stroke color="black" endcap="flat" joinstyle="round"/>
            <v:fill detectmouseclick="t"/>
          </v:line>
        </w:pict>
      </w:r>
      <w:r>
        <w:rPr>
          <w:rFonts w:ascii="Arial" w:cs="Arial" w:hAnsi="Arial"/>
          <w:b/>
          <w:sz w:val="20"/>
          <w:szCs w:val="20"/>
        </w:rPr>
        <w:tab/>
        <w:tab/>
        <w:t>39,299</w:t>
      </w:r>
      <w:r>
        <w:rPr>
          <w:rFonts w:ascii="Arial" w:cs="Arial" w:hAnsi="Arial"/>
          <w:sz w:val="20"/>
          <w:szCs w:val="20"/>
        </w:rPr>
        <w:tab/>
        <w:tab/>
        <w:t>24,117</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ab/>
        <w:tab/>
        <w:tab/>
      </w:r>
      <w:r>
        <w:rPr>
          <w:rFonts w:ascii="Arial" w:cs="Arial" w:hAnsi="Arial"/>
          <w:b/>
          <w:sz w:val="20"/>
          <w:szCs w:val="20"/>
        </w:rPr>
        <w:t>79,172</w:t>
        <w:tab/>
        <w:tab/>
      </w:r>
      <w:r>
        <w:rPr>
          <w:rFonts w:ascii="Arial" w:cs="Arial" w:hAnsi="Arial"/>
          <w:sz w:val="20"/>
          <w:szCs w:val="20"/>
        </w:rPr>
        <w:t>60,638</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CREDITORS: amounts falling due</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b/>
          <w:sz w:val="20"/>
          <w:szCs w:val="20"/>
        </w:rPr>
        <w:t>Within one year</w:t>
      </w:r>
      <w:r>
        <w:rPr>
          <w:rFonts w:ascii="Arial" w:cs="Arial" w:hAnsi="Arial"/>
          <w:sz w:val="20"/>
          <w:szCs w:val="20"/>
        </w:rPr>
        <w:tab/>
        <w:t>12</w:t>
        <w:tab/>
      </w:r>
      <w:r>
        <w:rPr>
          <w:rFonts w:ascii="Arial" w:cs="Arial" w:hAnsi="Arial"/>
          <w:b/>
          <w:sz w:val="20"/>
          <w:szCs w:val="20"/>
        </w:rPr>
        <w:t>(69,734)</w:t>
        <w:tab/>
        <w:tab/>
      </w:r>
      <w:r>
        <w:rPr>
          <w:rFonts w:ascii="Arial" w:cs="Arial" w:hAnsi="Arial"/>
          <w:sz w:val="20"/>
          <w:szCs w:val="20"/>
        </w:rPr>
        <w:t>(60,022)</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pict>
          <v:line from="373pt,0.9pt" id="shape_0" style="position:absolute" to="410.2pt,0.9pt">
            <v:stroke color="black" endcap="flat" joinstyle="round"/>
            <v:fill detectmouseclick="t"/>
          </v:line>
        </w:pict>
        <w:pict>
          <v:line from="262.05pt,0.9pt" id="shape_0" style="position:absolute" to="299.25pt,0.9pt">
            <v:stroke color="black" endcap="flat" joinstyle="round"/>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lang w:val="fr-FR"/>
        </w:rPr>
      </w:pPr>
      <w:r>
        <w:rPr>
          <w:rFonts w:ascii="Arial" w:cs="Arial" w:hAnsi="Arial"/>
          <w:b/>
          <w:sz w:val="20"/>
          <w:szCs w:val="20"/>
          <w:lang w:val="fr-FR"/>
        </w:rPr>
        <w:t>NET CURRENT ASSETS</w:t>
        <w:tab/>
        <w:tab/>
        <w:tab/>
        <w:t>9,438</w:t>
        <w:tab/>
        <w:tab/>
      </w:r>
      <w:r>
        <w:rPr>
          <w:rFonts w:ascii="Arial" w:cs="Arial" w:hAnsi="Arial"/>
          <w:sz w:val="20"/>
          <w:szCs w:val="20"/>
          <w:lang w:val="fr-FR"/>
        </w:rPr>
        <w:t>616</w:t>
      </w:r>
      <w:r>
        <w:rPr>
          <w:rFonts w:ascii="Arial" w:cs="Arial" w:hAnsi="Arial"/>
          <w:b/>
          <w:sz w:val="20"/>
          <w:szCs w:val="20"/>
          <w:lang w:val="fr-FR"/>
        </w:rPr>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sz w:val="20"/>
          <w:szCs w:val="20"/>
          <w:lang w:val="fr-FR"/>
        </w:rPr>
        <w:pict>
          <v:line from="321.75pt,7.3pt" id="shape_0" style="position:absolute" to="353.4pt,7.3pt">
            <v:stroke color="black" endcap="flat" joinstyle="round"/>
            <v:fill detectmouseclick="t"/>
          </v:line>
        </w:pict>
        <w:pict>
          <v:line from="438.55pt,7.9pt" id="shape_0" style="position:absolute" to="468pt,7.9pt">
            <v:stroke color="black" endcap="flat" joinstyle="round"/>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b/>
          <w:sz w:val="20"/>
          <w:szCs w:val="20"/>
          <w:lang w:val="fr-FR"/>
        </w:rPr>
        <w:t>NET ASSETS</w:t>
        <w:tab/>
        <w:tab/>
        <w:tab/>
        <w:t>14,800</w:t>
        <w:tab/>
        <w:tab/>
        <w:pict>
          <v:line from="438.55pt,15.75pt" id="shape_0" style="position:absolute" to="468pt,15.75pt">
            <v:stroke color="black" endcap="flat" joinstyle="round" weight="38160"/>
            <v:fill detectmouseclick="t"/>
          </v:line>
        </w:pict>
      </w:r>
      <w:r>
        <w:rPr>
          <w:rFonts w:ascii="Arial" w:cs="Arial" w:hAnsi="Arial"/>
          <w:sz w:val="20"/>
          <w:szCs w:val="20"/>
          <w:lang w:val="fr-FR"/>
        </w:rPr>
        <w:t>11,554</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lang w:val="fr-FR"/>
        </w:rPr>
      </w:pPr>
      <w:r>
        <w:rPr>
          <w:rFonts w:ascii="Arial" w:cs="Arial" w:hAnsi="Arial"/>
          <w:sz w:val="20"/>
          <w:szCs w:val="20"/>
          <w:lang w:val="fr-FR"/>
        </w:rPr>
        <w:pict>
          <v:line from="321.75pt,1.9pt" id="shape_0" style="position:absolute" to="353.4pt,1.9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FUNDS</w:t>
        <w:tab/>
        <w:tab/>
        <w:tab/>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Restricted funds</w:t>
        <w:tab/>
        <w:t>13</w:t>
        <w:tab/>
      </w:r>
      <w:r>
        <w:rPr>
          <w:rFonts w:ascii="Arial" w:cs="Arial" w:hAnsi="Arial"/>
          <w:b/>
          <w:sz w:val="20"/>
          <w:szCs w:val="20"/>
        </w:rPr>
        <w:t>6,478</w:t>
      </w:r>
      <w:r>
        <w:rPr>
          <w:rFonts w:ascii="Arial" w:cs="Arial" w:hAnsi="Arial"/>
          <w:sz w:val="20"/>
          <w:szCs w:val="20"/>
        </w:rPr>
        <w:tab/>
        <w:tab/>
        <w:t>(7,769)</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Unrestricted funds</w:t>
        <w:tab/>
        <w:tab/>
      </w:r>
      <w:r>
        <w:rPr>
          <w:rFonts w:ascii="Arial" w:cs="Arial" w:hAnsi="Arial"/>
          <w:b/>
          <w:sz w:val="20"/>
          <w:szCs w:val="20"/>
        </w:rPr>
        <w:t>8,322</w:t>
      </w:r>
      <w:r>
        <w:rPr>
          <w:rFonts w:ascii="Arial" w:cs="Arial" w:hAnsi="Arial"/>
          <w:sz w:val="20"/>
          <w:szCs w:val="20"/>
        </w:rPr>
        <w:tab/>
        <w:tab/>
        <w:t>19,323</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ab/>
        <w:tab/>
        <w:tab/>
        <w:pict>
          <v:line from="379.5pt,1.2pt" id="shape_0" style="position:absolute" to="416.05pt,1.2pt">
            <v:stroke color="black" endcap="flat" joinstyle="round"/>
            <v:fill detectmouseclick="t"/>
          </v:line>
        </w:pict>
        <w:pict>
          <v:line from="256.2pt,1.2pt" id="shape_0" style="position:absolute" to="299.25pt,1.2pt">
            <v:stroke color="black" endcap="flat" joinstyle="round"/>
            <v:fill detectmouseclick="t"/>
          </v:line>
        </w:pict>
      </w:r>
      <w:r>
        <w:rPr>
          <w:rFonts w:ascii="Arial" w:cs="Arial" w:hAnsi="Arial"/>
          <w:b/>
          <w:sz w:val="20"/>
          <w:szCs w:val="20"/>
        </w:rPr>
        <w:t>14,800</w:t>
        <w:tab/>
        <w:tab/>
      </w:r>
      <w:r>
        <w:rPr>
          <w:rFonts w:ascii="Arial" w:cs="Arial" w:hAnsi="Arial"/>
          <w:sz w:val="20"/>
          <w:szCs w:val="20"/>
        </w:rPr>
        <w:t>11,554</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pict>
          <v:line from="431.25pt,10.5pt" id="shape_0" style="position:absolute" to="468.1pt,10.5pt">
            <v:stroke color="black" endcap="flat" joinstyle="round"/>
            <v:fill detectmouseclick="t"/>
          </v:line>
        </w:pict>
        <w:pict>
          <v:line from="318.65pt,10.5pt" id="shape_0" style="position:absolute" to="353.4pt,10.5pt">
            <v:stroke color="black" endcap="flat" joinstyle="round"/>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tab/>
        <w:tab/>
      </w:r>
      <w:r>
        <w:rPr>
          <w:rFonts w:ascii="Arial" w:cs="Arial" w:hAnsi="Arial"/>
          <w:b/>
          <w:sz w:val="20"/>
          <w:szCs w:val="20"/>
        </w:rPr>
        <w:tab/>
        <w:t>14,800</w:t>
      </w:r>
      <w:r>
        <w:rPr>
          <w:rFonts w:ascii="Arial" w:cs="Arial" w:hAnsi="Arial"/>
          <w:sz w:val="20"/>
          <w:szCs w:val="20"/>
        </w:rPr>
        <w:tab/>
        <w:tab/>
        <w:t>11,554</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pict>
          <v:line from="321.75pt,0.4pt" id="shape_0" style="position:absolute" to="358.6pt,0.4pt">
            <v:stroke color="black" endcap="flat" joinstyle="round" weight="38160"/>
            <v:fill detectmouseclick="t"/>
          </v:line>
        </w:pict>
        <w:pict>
          <v:line from="431.25pt,0.4pt" id="shape_0" style="position:absolute" to="468.1pt,0.4pt">
            <v:stroke color="black" endcap="flat" joinstyle="round" weight="38160"/>
            <v:fill detectmouseclick="t"/>
          </v:line>
        </w:pic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The directors are satisfied that the company is entitled to exemption from the provisions of the Companies Act 2006 (the Act) relating to the audit of the financial statements for the year by virtue of section 477(2), and that no member or members have requested an audit pursuant to section 476(1) of the Act.</w: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The directors acknowledge their responsibility for:</w:t>
      </w:r>
    </w:p>
    <w:p>
      <w:pPr>
        <w:pStyle w:val="style0"/>
        <w:widowControl/>
        <w:tabs>
          <w:tab w:leader="none" w:pos="464" w:val="left"/>
        </w:tabs>
        <w:spacing w:after="0" w:before="0" w:line="100" w:lineRule="atLeast"/>
        <w:ind w:hanging="464" w:left="464" w:right="0"/>
        <w:contextualSpacing w:val="false"/>
        <w:jc w:val="both"/>
        <w:rPr>
          <w:rFonts w:ascii="Arial" w:cs="Arial" w:hAnsi="Arial"/>
          <w:color w:val="000000"/>
          <w:sz w:val="20"/>
          <w:szCs w:val="20"/>
          <w:lang w:eastAsia="en-GB"/>
        </w:rPr>
      </w:pPr>
      <w:r>
        <w:rPr>
          <w:rFonts w:ascii="Arial" w:cs="Arial" w:hAnsi="Arial"/>
          <w:color w:val="000000"/>
          <w:sz w:val="20"/>
          <w:szCs w:val="20"/>
          <w:lang w:eastAsia="en-GB"/>
        </w:rPr>
        <w:t>(i)</w:t>
        <w:tab/>
        <w:t>ensuring that the company keeps adequate accounting records which comply with section 386 of the Act, and</w:t>
      </w:r>
    </w:p>
    <w:p>
      <w:pPr>
        <w:pStyle w:val="style0"/>
        <w:widowControl/>
        <w:tabs>
          <w:tab w:leader="none" w:pos="464" w:val="left"/>
        </w:tabs>
        <w:spacing w:after="0" w:before="0" w:line="100" w:lineRule="atLeast"/>
        <w:ind w:hanging="464" w:left="464" w:right="0"/>
        <w:contextualSpacing w:val="false"/>
        <w:jc w:val="both"/>
        <w:rPr>
          <w:rFonts w:ascii="Arial" w:cs="Arial" w:hAnsi="Arial"/>
          <w:color w:val="000000"/>
          <w:sz w:val="20"/>
          <w:szCs w:val="20"/>
          <w:lang w:eastAsia="en-GB"/>
        </w:rPr>
      </w:pPr>
      <w:r>
        <w:rPr>
          <w:rFonts w:ascii="Arial" w:cs="Arial" w:hAnsi="Arial"/>
          <w:color w:val="000000"/>
          <w:sz w:val="20"/>
          <w:szCs w:val="20"/>
          <w:lang w:eastAsia="en-GB"/>
        </w:rPr>
        <w:t>(ii)</w:t>
        <w:tab/>
        <w:t>preparing financial statements which give a true and fair view of the state of affairs of the company as at the end of the financial year and of its profit or loss for the financial year in accordance with the requirements of section 393, and which otherwise comply with the requirements of the Act relating to financial statements, so far as applicable to the company.</w: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These financial statements have been prepared in accordance with the special provisions for small companies under Part 15 of the Companies Act 2006.</w:t>
      </w:r>
    </w:p>
    <w:p>
      <w:pPr>
        <w:pStyle w:val="style0"/>
        <w:widowControl/>
        <w:spacing w:after="0" w:before="0" w:line="100" w:lineRule="atLeast"/>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jc w:val="both"/>
        <w:rPr>
          <w:rFonts w:ascii="Arial" w:cs="Arial" w:hAnsi="Arial"/>
          <w:color w:val="000000"/>
          <w:sz w:val="20"/>
          <w:szCs w:val="20"/>
          <w:lang w:eastAsia="en-GB"/>
        </w:rPr>
      </w:pPr>
      <w:r>
        <w:rPr>
          <w:rFonts w:ascii="Arial" w:cs="Arial" w:hAnsi="Arial"/>
          <w:color w:val="000000"/>
          <w:sz w:val="20"/>
          <w:szCs w:val="20"/>
          <w:lang w:eastAsia="en-GB"/>
        </w:rPr>
        <w:t>These financial statements were approved and signed by the directors and authorised for issue on x November 2014.</w:t>
      </w:r>
    </w:p>
    <w:p>
      <w:pPr>
        <w:pStyle w:val="style0"/>
        <w:spacing w:after="0" w:before="5" w:line="190" w:lineRule="exact"/>
        <w:contextualSpacing w:val="false"/>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rPr>
          <w:rFonts w:ascii="Arial" w:cs="Arial" w:hAnsi="Arial"/>
          <w:color w:val="000000"/>
          <w:sz w:val="20"/>
          <w:szCs w:val="20"/>
          <w:lang w:eastAsia="en-GB"/>
        </w:rPr>
      </w:pPr>
      <w:r>
        <w:rPr>
          <w:rFonts w:ascii="Arial" w:cs="Arial" w:hAnsi="Arial"/>
          <w:color w:val="000000"/>
          <w:sz w:val="20"/>
          <w:szCs w:val="20"/>
          <w:lang w:eastAsia="en-GB"/>
        </w:rPr>
      </w:r>
    </w:p>
    <w:p>
      <w:pPr>
        <w:pStyle w:val="style0"/>
        <w:spacing w:after="0" w:before="5" w:line="190" w:lineRule="exact"/>
        <w:contextualSpacing w:val="false"/>
        <w:rPr>
          <w:rFonts w:ascii="Arial" w:cs="Arial" w:hAnsi="Arial"/>
          <w:sz w:val="20"/>
          <w:szCs w:val="20"/>
        </w:rPr>
      </w:pPr>
      <w:r>
        <w:rPr>
          <w:rFonts w:ascii="Arial" w:cs="Arial" w:hAnsi="Arial"/>
          <w:sz w:val="20"/>
          <w:szCs w:val="20"/>
        </w:rPr>
        <w:t>Vicky Seddon</w:t>
      </w:r>
    </w:p>
    <w:p>
      <w:pPr>
        <w:pStyle w:val="style0"/>
        <w:spacing w:after="0" w:before="17" w:line="100" w:lineRule="atLeast"/>
        <w:ind w:hanging="0" w:left="0" w:right="-20"/>
        <w:contextualSpacing w:val="false"/>
        <w:rPr>
          <w:rFonts w:ascii="Arial" w:cs="Arial" w:hAnsi="Arial"/>
          <w:sz w:val="20"/>
          <w:szCs w:val="20"/>
        </w:rPr>
      </w:pPr>
      <w:r>
        <w:rPr>
          <w:rFonts w:ascii="Arial" w:cs="Arial" w:hAnsi="Arial"/>
          <w:sz w:val="20"/>
          <w:szCs w:val="20"/>
        </w:rPr>
        <w:t>Chair</w:t>
      </w:r>
    </w:p>
    <w:p>
      <w:pPr>
        <w:pStyle w:val="style0"/>
        <w:tabs>
          <w:tab w:leader="none" w:pos="1275" w:val="left"/>
        </w:tabs>
        <w:jc w:val="center"/>
        <w:rPr>
          <w:rFonts w:ascii="Arial" w:cs="Arial" w:hAnsi="Arial"/>
          <w:sz w:val="20"/>
          <w:szCs w:val="20"/>
        </w:rPr>
      </w:pPr>
      <w:r>
        <w:rPr>
          <w:rFonts w:ascii="Arial" w:cs="Arial" w:hAnsi="Arial"/>
          <w:sz w:val="20"/>
          <w:szCs w:val="20"/>
        </w:rPr>
      </w:r>
    </w:p>
    <w:p>
      <w:pPr>
        <w:sectPr>
          <w:headerReference r:id="rId12" w:type="default"/>
          <w:footerReference r:id="rId13"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1275" w:val="left"/>
        </w:tabs>
        <w:jc w:val="center"/>
        <w:rPr>
          <w:rFonts w:ascii="Arial" w:cs="Arial" w:hAnsi="Arial"/>
          <w:sz w:val="20"/>
          <w:szCs w:val="20"/>
        </w:rPr>
      </w:pPr>
      <w:r>
        <w:rPr>
          <w:rFonts w:ascii="Arial" w:cs="Arial" w:hAnsi="Arial"/>
          <w:sz w:val="20"/>
          <w:szCs w:val="20"/>
        </w:rPr>
        <w:t>The notes on pages 7 to 17 form part of these financial statements</w:t>
      </w:r>
    </w:p>
    <w:p>
      <w:pPr>
        <w:pStyle w:val="style0"/>
        <w:spacing w:after="0" w:before="17" w:line="100" w:lineRule="atLeast"/>
        <w:ind w:hanging="0" w:left="163" w:right="-20"/>
        <w:contextualSpacing w:val="false"/>
        <w:rPr>
          <w:rFonts w:ascii="Arial" w:cs="Arial" w:hAnsi="Arial"/>
          <w:b/>
          <w:bCs/>
          <w:sz w:val="20"/>
          <w:szCs w:val="20"/>
        </w:rPr>
      </w:pPr>
      <w:r>
        <w:rPr>
          <w:rFonts w:ascii="Arial" w:cs="Arial" w:hAnsi="Arial"/>
          <w:b/>
          <w:bCs/>
          <w:sz w:val="20"/>
          <w:szCs w:val="20"/>
        </w:rPr>
        <w:t>UNLOCK DEMOCRACY</w:t>
      </w:r>
    </w:p>
    <w:p>
      <w:pPr>
        <w:pStyle w:val="style0"/>
        <w:spacing w:after="0" w:before="17" w:line="100" w:lineRule="atLeast"/>
        <w:ind w:hanging="0" w:left="163" w:right="-20"/>
        <w:contextualSpacing w:val="false"/>
        <w:rPr>
          <w:rFonts w:ascii="Arial" w:cs="Arial" w:hAnsi="Arial"/>
          <w:sz w:val="20"/>
          <w:szCs w:val="20"/>
        </w:rPr>
      </w:pPr>
      <w:r>
        <w:rPr>
          <w:rFonts w:ascii="Arial" w:cs="Arial" w:hAnsi="Arial"/>
          <w:sz w:val="20"/>
          <w:szCs w:val="20"/>
        </w:rPr>
      </w:r>
    </w:p>
    <w:p>
      <w:pPr>
        <w:pStyle w:val="style0"/>
        <w:pBdr>
          <w:top w:val="nil"/>
          <w:left w:val="nil"/>
          <w:bottom w:color="00000A" w:space="0" w:sz="4" w:val="single"/>
          <w:insideH w:color="00000A" w:space="0" w:sz="4" w:val="single"/>
          <w:right w:val="nil"/>
          <w:insideV w:val="nil"/>
        </w:pBdr>
        <w:spacing w:after="0" w:before="26" w:line="283" w:lineRule="auto"/>
        <w:ind w:hanging="0" w:left="163" w:right="788"/>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26" w:line="283" w:lineRule="auto"/>
        <w:ind w:hanging="0" w:left="163"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spacing w:after="0" w:before="12" w:line="260" w:lineRule="exact"/>
        <w:contextualSpacing w:val="false"/>
        <w:rPr>
          <w:sz w:val="26"/>
          <w:szCs w:val="26"/>
        </w:rPr>
      </w:pPr>
      <w:r>
        <w:rPr>
          <w:sz w:val="26"/>
          <w:szCs w:val="26"/>
        </w:rPr>
      </w:r>
    </w:p>
    <w:p>
      <w:pPr>
        <w:pStyle w:val="style0"/>
        <w:spacing w:after="0" w:before="0" w:line="100" w:lineRule="atLeast"/>
        <w:ind w:hanging="0" w:left="163" w:right="-20"/>
        <w:contextualSpacing w:val="false"/>
        <w:rPr>
          <w:rFonts w:ascii="Arial" w:cs="Arial" w:hAnsi="Arial"/>
          <w:b/>
          <w:bCs/>
          <w:sz w:val="20"/>
          <w:szCs w:val="20"/>
        </w:rPr>
      </w:pPr>
      <w:r>
        <w:rPr>
          <w:rFonts w:ascii="Arial" w:cs="Arial" w:hAnsi="Arial"/>
          <w:b/>
          <w:bCs/>
          <w:sz w:val="20"/>
          <w:szCs w:val="20"/>
        </w:rPr>
        <w:t>1.   ACCOUNTING POLICIES</w:t>
      </w:r>
    </w:p>
    <w:p>
      <w:pPr>
        <w:pStyle w:val="style0"/>
        <w:spacing w:after="0" w:before="4" w:line="260" w:lineRule="exact"/>
        <w:contextualSpacing w:val="false"/>
        <w:rPr>
          <w:sz w:val="26"/>
          <w:szCs w:val="26"/>
        </w:rPr>
      </w:pPr>
      <w:r>
        <w:rPr>
          <w:sz w:val="26"/>
          <w:szCs w:val="26"/>
        </w:rPr>
      </w:r>
    </w:p>
    <w:p>
      <w:pPr>
        <w:pStyle w:val="style0"/>
        <w:numPr>
          <w:ilvl w:val="0"/>
          <w:numId w:val="1"/>
        </w:numPr>
        <w:spacing w:after="0" w:before="0" w:line="100" w:lineRule="atLeast"/>
        <w:ind w:hanging="360" w:left="523" w:right="5139"/>
        <w:contextualSpacing w:val="false"/>
        <w:jc w:val="both"/>
        <w:rPr>
          <w:rFonts w:ascii="Arial" w:cs="Arial" w:hAnsi="Arial"/>
          <w:b/>
          <w:bCs/>
          <w:i/>
          <w:sz w:val="20"/>
          <w:szCs w:val="20"/>
        </w:rPr>
      </w:pPr>
      <w:r>
        <w:rPr>
          <w:rFonts w:ascii="Arial" w:cs="Arial" w:hAnsi="Arial"/>
          <w:b/>
          <w:bCs/>
          <w:i/>
          <w:sz w:val="20"/>
          <w:szCs w:val="20"/>
        </w:rPr>
        <w:t>Basis of accounting</w:t>
      </w:r>
    </w:p>
    <w:p>
      <w:pPr>
        <w:pStyle w:val="style0"/>
        <w:spacing w:after="0" w:before="22" w:line="256" w:lineRule="auto"/>
        <w:ind w:hanging="0" w:left="550" w:right="111"/>
        <w:contextualSpacing w:val="false"/>
        <w:jc w:val="both"/>
        <w:rPr>
          <w:rFonts w:ascii="Arial" w:cs="Arial" w:hAnsi="Arial"/>
          <w:sz w:val="20"/>
          <w:szCs w:val="20"/>
        </w:rPr>
      </w:pPr>
      <w:r>
        <w:rPr>
          <w:rFonts w:ascii="Arial" w:cs="Arial" w:hAnsi="Arial"/>
          <w:sz w:val="20"/>
          <w:szCs w:val="20"/>
        </w:rPr>
        <w:t>The financial statements have been prepared under the historical cost convention, modified to include the revaluation of certain fixed assets, and in accordance with the Statement of Recommended Practice (SORP), “Accounting and Reporting by Charities” published in 2011 to the extent that this is considered helpful given that Unlock Democracy is not a registered charity, applicable accounting standards.</w:t>
      </w:r>
    </w:p>
    <w:p>
      <w:pPr>
        <w:pStyle w:val="style0"/>
        <w:spacing w:after="0" w:before="1" w:line="220" w:lineRule="exact"/>
        <w:ind w:hanging="0" w:left="550" w:right="0"/>
        <w:contextualSpacing w:val="false"/>
        <w:jc w:val="both"/>
        <w:rPr/>
      </w:pPr>
      <w:r>
        <w:rPr/>
      </w:r>
    </w:p>
    <w:p>
      <w:pPr>
        <w:pStyle w:val="style0"/>
        <w:spacing w:after="0" w:before="26" w:line="256" w:lineRule="auto"/>
        <w:ind w:hanging="0" w:left="550" w:right="112"/>
        <w:contextualSpacing w:val="false"/>
        <w:jc w:val="both"/>
        <w:rPr>
          <w:rFonts w:ascii="Arial" w:cs="Arial" w:hAnsi="Arial"/>
          <w:sz w:val="20"/>
          <w:szCs w:val="20"/>
        </w:rPr>
      </w:pPr>
      <w:r>
        <w:rPr>
          <w:rFonts w:ascii="Arial" w:cs="Arial" w:hAnsi="Arial"/>
          <w:sz w:val="20"/>
          <w:szCs w:val="20"/>
        </w:rPr>
        <w:t>The effects of events relating to the year ended 31 March 2014 which occurred before the date of approval of the financial statements by the Council has been included in the financial statements to the extent required to show a true and fair view of the state of affairs at 31 March 2014 and the results for the year ended on that date.</w:t>
      </w:r>
    </w:p>
    <w:p>
      <w:pPr>
        <w:pStyle w:val="style0"/>
        <w:spacing w:after="0" w:before="14" w:line="260" w:lineRule="exact"/>
        <w:ind w:firstLine="526" w:left="0" w:right="0"/>
        <w:contextualSpacing w:val="false"/>
        <w:jc w:val="both"/>
        <w:rPr>
          <w:rFonts w:ascii="Arial" w:cs="Arial" w:hAnsi="Arial"/>
          <w:b/>
          <w:bCs/>
          <w:i/>
          <w:sz w:val="20"/>
          <w:szCs w:val="20"/>
        </w:rPr>
      </w:pPr>
      <w:r>
        <w:rPr>
          <w:rFonts w:ascii="Arial" w:cs="Arial" w:hAnsi="Arial"/>
          <w:b/>
          <w:bCs/>
          <w:i/>
          <w:sz w:val="20"/>
          <w:szCs w:val="20"/>
        </w:rPr>
      </w:r>
    </w:p>
    <w:p>
      <w:pPr>
        <w:pStyle w:val="style0"/>
        <w:numPr>
          <w:ilvl w:val="0"/>
          <w:numId w:val="1"/>
        </w:numPr>
        <w:spacing w:after="0" w:before="14" w:line="260" w:lineRule="exact"/>
        <w:contextualSpacing w:val="false"/>
        <w:jc w:val="both"/>
        <w:rPr>
          <w:rFonts w:ascii="Arial" w:cs="Arial" w:hAnsi="Arial"/>
          <w:b/>
          <w:bCs/>
          <w:i/>
          <w:sz w:val="20"/>
          <w:szCs w:val="20"/>
        </w:rPr>
      </w:pPr>
      <w:r>
        <w:rPr>
          <w:rFonts w:ascii="Arial" w:cs="Arial" w:hAnsi="Arial"/>
          <w:b/>
          <w:bCs/>
          <w:i/>
          <w:sz w:val="20"/>
          <w:szCs w:val="20"/>
        </w:rPr>
        <w:t>Company Status</w:t>
      </w:r>
    </w:p>
    <w:p>
      <w:pPr>
        <w:pStyle w:val="style0"/>
        <w:spacing w:after="0" w:before="26" w:line="100" w:lineRule="atLeast"/>
        <w:ind w:hanging="0" w:left="550" w:right="-20"/>
        <w:contextualSpacing w:val="false"/>
        <w:jc w:val="both"/>
        <w:rPr>
          <w:rFonts w:ascii="Arial" w:cs="Arial" w:hAnsi="Arial"/>
          <w:sz w:val="20"/>
          <w:szCs w:val="20"/>
        </w:rPr>
      </w:pPr>
      <w:r>
        <w:rPr>
          <w:rFonts w:ascii="Arial" w:cs="Arial" w:hAnsi="Arial"/>
          <w:sz w:val="20"/>
          <w:szCs w:val="20"/>
        </w:rPr>
        <w:t>Unlock Democracy (UD), the holding company, is a company limited by guarantee. In the event of UD being wound up, the liability in respect of the guarantee is limited to £10 per member of the company.</w:t>
      </w:r>
    </w:p>
    <w:p>
      <w:pPr>
        <w:pStyle w:val="style0"/>
        <w:spacing w:after="0" w:before="26" w:line="100" w:lineRule="atLeast"/>
        <w:ind w:hanging="0" w:left="526" w:right="-20"/>
        <w:contextualSpacing w:val="false"/>
        <w:jc w:val="both"/>
        <w:rPr>
          <w:rFonts w:ascii="Arial" w:cs="Arial" w:hAnsi="Arial"/>
          <w:sz w:val="20"/>
          <w:szCs w:val="20"/>
        </w:rPr>
      </w:pPr>
      <w:r>
        <w:rPr>
          <w:rFonts w:ascii="Arial" w:cs="Arial" w:hAnsi="Arial"/>
          <w:sz w:val="20"/>
          <w:szCs w:val="20"/>
        </w:rPr>
      </w:r>
    </w:p>
    <w:p>
      <w:pPr>
        <w:pStyle w:val="style0"/>
        <w:numPr>
          <w:ilvl w:val="0"/>
          <w:numId w:val="1"/>
        </w:numPr>
        <w:spacing w:after="0" w:before="26" w:line="100" w:lineRule="atLeast"/>
        <w:ind w:hanging="360" w:left="523" w:right="-20"/>
        <w:contextualSpacing w:val="false"/>
        <w:jc w:val="both"/>
        <w:rPr>
          <w:rFonts w:ascii="Arial" w:cs="Arial" w:hAnsi="Arial"/>
          <w:b/>
          <w:bCs/>
          <w:i/>
          <w:sz w:val="20"/>
          <w:szCs w:val="20"/>
        </w:rPr>
      </w:pPr>
      <w:r>
        <w:rPr>
          <w:rFonts w:ascii="Arial" w:cs="Arial" w:hAnsi="Arial"/>
          <w:b/>
          <w:bCs/>
          <w:i/>
          <w:sz w:val="20"/>
          <w:szCs w:val="20"/>
        </w:rPr>
        <w:t>Parent company status</w:t>
      </w:r>
    </w:p>
    <w:p>
      <w:pPr>
        <w:pStyle w:val="style0"/>
        <w:shd w:fill="FFFFFF" w:val="clear"/>
        <w:spacing w:after="0" w:before="22" w:line="256" w:lineRule="auto"/>
        <w:ind w:hanging="0" w:left="526" w:right="112"/>
        <w:contextualSpacing w:val="false"/>
        <w:jc w:val="both"/>
        <w:rPr>
          <w:rFonts w:ascii="Arial" w:cs="Arial" w:hAnsi="Arial"/>
          <w:sz w:val="20"/>
          <w:szCs w:val="20"/>
          <w:shd w:fill="FFFFFF" w:val="clear"/>
        </w:rPr>
      </w:pPr>
      <w:r>
        <w:rPr>
          <w:rFonts w:ascii="Arial" w:cs="Arial" w:hAnsi="Arial"/>
          <w:sz w:val="20"/>
          <w:szCs w:val="20"/>
        </w:rPr>
        <w:t xml:space="preserve">The results of the subsidiary undertaking (see note 8) </w:t>
      </w:r>
      <w:r>
        <w:rPr>
          <w:rFonts w:ascii="Arial" w:cs="Arial" w:hAnsi="Arial"/>
          <w:sz w:val="20"/>
          <w:szCs w:val="20"/>
          <w:shd w:fill="FFFFFF" w:val="clear"/>
        </w:rPr>
        <w:t>have been consolidated with those of the not for profit organisation on a line-by-line basis in the Statement of Financial Activities on page 4.</w:t>
      </w:r>
    </w:p>
    <w:p>
      <w:pPr>
        <w:pStyle w:val="style0"/>
        <w:spacing w:after="0" w:before="2" w:line="280" w:lineRule="exact"/>
        <w:contextualSpacing w:val="false"/>
        <w:jc w:val="both"/>
        <w:rPr>
          <w:sz w:val="28"/>
          <w:szCs w:val="28"/>
        </w:rPr>
      </w:pPr>
      <w:r>
        <w:rPr>
          <w:sz w:val="28"/>
          <w:szCs w:val="28"/>
        </w:rPr>
      </w:r>
    </w:p>
    <w:p>
      <w:pPr>
        <w:pStyle w:val="style0"/>
        <w:numPr>
          <w:ilvl w:val="0"/>
          <w:numId w:val="1"/>
        </w:numPr>
        <w:spacing w:after="0" w:before="26" w:line="100" w:lineRule="atLeast"/>
        <w:ind w:hanging="360" w:left="523" w:right="7675"/>
        <w:contextualSpacing w:val="false"/>
        <w:jc w:val="both"/>
        <w:rPr>
          <w:rFonts w:ascii="Arial" w:cs="Arial" w:hAnsi="Arial"/>
          <w:b/>
          <w:bCs/>
          <w:i/>
          <w:sz w:val="20"/>
          <w:szCs w:val="20"/>
        </w:rPr>
      </w:pPr>
      <w:r>
        <w:rPr>
          <w:rFonts w:ascii="Arial" w:cs="Arial" w:hAnsi="Arial"/>
          <w:b/>
          <w:bCs/>
          <w:i/>
          <w:sz w:val="20"/>
          <w:szCs w:val="20"/>
        </w:rPr>
        <w:t>Fund accounting</w:t>
      </w:r>
    </w:p>
    <w:p>
      <w:pPr>
        <w:pStyle w:val="style0"/>
        <w:spacing w:after="0" w:before="22" w:line="256" w:lineRule="auto"/>
        <w:ind w:hanging="0" w:left="526" w:right="112"/>
        <w:contextualSpacing w:val="false"/>
        <w:jc w:val="both"/>
        <w:rPr>
          <w:rFonts w:ascii="Arial" w:cs="Arial" w:hAnsi="Arial"/>
          <w:sz w:val="20"/>
          <w:szCs w:val="20"/>
        </w:rPr>
      </w:pPr>
      <w:r>
        <w:rPr>
          <w:rFonts w:ascii="Arial" w:cs="Arial" w:hAnsi="Arial"/>
          <w:sz w:val="20"/>
          <w:szCs w:val="20"/>
        </w:rPr>
        <w:t>General funds are unrestricted funds which are available for use at the discretion of the Council in furtherance of the general objects of Unlock Democracy and which have not been designated for other purposes.</w:t>
      </w:r>
    </w:p>
    <w:p>
      <w:pPr>
        <w:pStyle w:val="style0"/>
        <w:spacing w:after="0" w:before="22" w:line="256" w:lineRule="auto"/>
        <w:ind w:hanging="0" w:left="526" w:right="112"/>
        <w:contextualSpacing w:val="false"/>
        <w:jc w:val="both"/>
        <w:rPr>
          <w:rFonts w:ascii="Arial" w:cs="Arial" w:hAnsi="Arial"/>
          <w:sz w:val="20"/>
          <w:szCs w:val="20"/>
        </w:rPr>
      </w:pPr>
      <w:r>
        <w:rPr>
          <w:rFonts w:ascii="Arial" w:cs="Arial" w:hAnsi="Arial"/>
          <w:sz w:val="20"/>
          <w:szCs w:val="20"/>
        </w:rPr>
      </w:r>
    </w:p>
    <w:p>
      <w:pPr>
        <w:pStyle w:val="style0"/>
        <w:shd w:fill="FFFFFF" w:val="clear"/>
        <w:spacing w:after="0" w:before="22" w:line="256" w:lineRule="auto"/>
        <w:ind w:hanging="0" w:left="526" w:right="112"/>
        <w:contextualSpacing w:val="false"/>
        <w:jc w:val="both"/>
        <w:rPr>
          <w:rFonts w:ascii="Arial" w:cs="Arial" w:hAnsi="Arial"/>
          <w:sz w:val="20"/>
          <w:szCs w:val="20"/>
          <w:shd w:fill="FFFFFF" w:val="clear"/>
        </w:rPr>
      </w:pPr>
      <w:r>
        <w:rPr>
          <w:rFonts w:ascii="Arial" w:cs="Arial" w:hAnsi="Arial"/>
          <w:sz w:val="20"/>
          <w:szCs w:val="20"/>
        </w:rPr>
        <w:t>Designated funds comprise unrestricted funds that have been set aside by the Council for particular purposes. The aim and use of each designated fund is set out in Note 13 to the</w:t>
      </w:r>
      <w:r>
        <w:rPr>
          <w:rFonts w:ascii="Arial" w:cs="Arial" w:hAnsi="Arial"/>
          <w:sz w:val="20"/>
          <w:szCs w:val="20"/>
          <w:shd w:fill="FFFFFF" w:val="clear"/>
        </w:rPr>
        <w:t xml:space="preserve"> financial statements.</w:t>
      </w:r>
    </w:p>
    <w:p>
      <w:pPr>
        <w:pStyle w:val="style0"/>
        <w:spacing w:after="0" w:before="19" w:line="260" w:lineRule="exact"/>
        <w:contextualSpacing w:val="false"/>
        <w:jc w:val="both"/>
        <w:rPr>
          <w:sz w:val="26"/>
          <w:szCs w:val="26"/>
        </w:rPr>
      </w:pPr>
      <w:r>
        <w:rPr>
          <w:sz w:val="26"/>
          <w:szCs w:val="26"/>
        </w:rPr>
      </w:r>
    </w:p>
    <w:p>
      <w:pPr>
        <w:pStyle w:val="style0"/>
        <w:spacing w:after="0" w:before="26" w:line="256" w:lineRule="auto"/>
        <w:ind w:hanging="0" w:left="526" w:right="106"/>
        <w:contextualSpacing w:val="false"/>
        <w:jc w:val="both"/>
        <w:rPr>
          <w:rFonts w:ascii="Arial" w:cs="Arial" w:hAnsi="Arial"/>
          <w:sz w:val="20"/>
          <w:szCs w:val="20"/>
        </w:rPr>
      </w:pPr>
      <w:r>
        <w:rPr>
          <w:rFonts w:ascii="Arial" w:cs="Arial" w:hAnsi="Arial"/>
          <w:sz w:val="20"/>
          <w:szCs w:val="20"/>
        </w:rPr>
        <w:t>Restricted funds are funds which are to be used in accordance with specific restrictions imposed by donors which have been raised by Unlock Democracy for particular purposes. The cost of raising and administering such funds are charged against the specific fund. The aim and use of each restricted fund is set out in Note 13 to the financial statements.</w:t>
      </w:r>
    </w:p>
    <w:p>
      <w:pPr>
        <w:pStyle w:val="style0"/>
        <w:spacing w:after="0" w:before="3" w:line="100" w:lineRule="exact"/>
        <w:contextualSpacing w:val="false"/>
        <w:jc w:val="both"/>
        <w:rPr>
          <w:sz w:val="10"/>
          <w:szCs w:val="10"/>
        </w:rPr>
      </w:pPr>
      <w:r>
        <w:rPr>
          <w:sz w:val="10"/>
          <w:szCs w:val="10"/>
        </w:rPr>
      </w:r>
    </w:p>
    <w:p>
      <w:pPr>
        <w:pStyle w:val="style0"/>
        <w:spacing w:after="0" w:before="0" w:line="200" w:lineRule="exact"/>
        <w:contextualSpacing w:val="false"/>
        <w:jc w:val="both"/>
        <w:rPr>
          <w:sz w:val="20"/>
          <w:szCs w:val="20"/>
        </w:rPr>
      </w:pPr>
      <w:r>
        <w:rPr>
          <w:sz w:val="20"/>
          <w:szCs w:val="20"/>
        </w:rPr>
      </w:r>
    </w:p>
    <w:p>
      <w:pPr>
        <w:pStyle w:val="style0"/>
        <w:numPr>
          <w:ilvl w:val="0"/>
          <w:numId w:val="1"/>
        </w:numPr>
        <w:spacing w:after="0" w:before="26" w:line="100" w:lineRule="atLeast"/>
        <w:ind w:hanging="360" w:left="523" w:right="-20"/>
        <w:contextualSpacing w:val="false"/>
        <w:jc w:val="both"/>
        <w:rPr>
          <w:rFonts w:ascii="Arial" w:cs="Arial" w:hAnsi="Arial"/>
          <w:b/>
          <w:bCs/>
          <w:i/>
          <w:sz w:val="20"/>
          <w:szCs w:val="20"/>
        </w:rPr>
      </w:pPr>
      <w:r>
        <w:rPr>
          <w:rFonts w:ascii="Arial" w:cs="Arial" w:hAnsi="Arial"/>
          <w:b/>
          <w:bCs/>
          <w:i/>
          <w:sz w:val="20"/>
          <w:szCs w:val="20"/>
        </w:rPr>
        <w:t>Incoming resources</w:t>
      </w:r>
    </w:p>
    <w:p>
      <w:pPr>
        <w:pStyle w:val="style0"/>
        <w:spacing w:after="0" w:before="22" w:line="256" w:lineRule="auto"/>
        <w:ind w:hanging="0" w:left="526" w:right="106"/>
        <w:contextualSpacing w:val="false"/>
        <w:jc w:val="both"/>
        <w:rPr>
          <w:rFonts w:ascii="Arial" w:cs="Arial" w:hAnsi="Arial"/>
          <w:sz w:val="20"/>
          <w:szCs w:val="20"/>
        </w:rPr>
      </w:pPr>
      <w:r>
        <w:rPr>
          <w:rFonts w:ascii="Arial" w:cs="Arial" w:hAnsi="Arial"/>
          <w:sz w:val="20"/>
          <w:szCs w:val="20"/>
        </w:rPr>
        <w:t xml:space="preserve">All incoming resources are included in the Statement of Financial Activities when the group is legally entitled to the income and the amount can be quantified with reasonable accuracy.  Voluntary income is received by way of grants, donations, legacies and other incoming reserves generated for use in furtherance of UD’s activities and are all recognised on a receivable basis. The subsidiary’s income comprises rents and service charges receivable, together with investment income. </w:t>
      </w:r>
    </w:p>
    <w:p>
      <w:pPr>
        <w:pStyle w:val="style0"/>
        <w:spacing w:after="0" w:before="22" w:line="256" w:lineRule="auto"/>
        <w:ind w:hanging="0" w:left="526" w:right="106"/>
        <w:contextualSpacing w:val="false"/>
        <w:jc w:val="both"/>
        <w:rPr>
          <w:rFonts w:ascii="Arial" w:cs="Arial" w:hAnsi="Arial"/>
          <w:sz w:val="20"/>
          <w:szCs w:val="20"/>
        </w:rPr>
      </w:pPr>
      <w:r>
        <w:rPr>
          <w:rFonts w:ascii="Arial" w:cs="Arial" w:hAnsi="Arial"/>
          <w:sz w:val="20"/>
          <w:szCs w:val="20"/>
        </w:rPr>
      </w:r>
    </w:p>
    <w:p>
      <w:pPr>
        <w:pStyle w:val="style0"/>
        <w:spacing w:after="0" w:before="22" w:line="256" w:lineRule="auto"/>
        <w:ind w:hanging="0" w:left="526" w:right="106"/>
        <w:contextualSpacing w:val="false"/>
        <w:jc w:val="both"/>
        <w:rPr>
          <w:rFonts w:ascii="Arial" w:cs="Arial" w:hAnsi="Arial"/>
          <w:sz w:val="20"/>
          <w:szCs w:val="20"/>
        </w:rPr>
      </w:pPr>
      <w:r>
        <w:rPr>
          <w:rFonts w:ascii="Arial" w:cs="Arial" w:hAnsi="Arial"/>
          <w:sz w:val="20"/>
          <w:szCs w:val="20"/>
        </w:rPr>
        <w:t xml:space="preserve">Funds received for the purchase of fixed assets are accounted for as restricted income.  The treatment of the assets provided depends upon the restriction imposed by the grant and as the fixed assets’ reserve. Where this occurs a corresponding transfer of the associated restricted income will be made to the unrestricted fund in the year of purchase. </w:t>
      </w:r>
    </w:p>
    <w:p>
      <w:pPr>
        <w:pStyle w:val="style0"/>
        <w:spacing w:after="0" w:before="22" w:line="256" w:lineRule="auto"/>
        <w:ind w:hanging="0" w:left="526" w:right="106"/>
        <w:contextualSpacing w:val="false"/>
        <w:jc w:val="both"/>
        <w:rPr>
          <w:rFonts w:ascii="Arial" w:cs="Arial" w:hAnsi="Arial"/>
          <w:sz w:val="20"/>
          <w:szCs w:val="20"/>
        </w:rPr>
      </w:pPr>
      <w:r>
        <w:rPr>
          <w:rFonts w:ascii="Arial" w:cs="Arial" w:hAnsi="Arial"/>
          <w:sz w:val="20"/>
          <w:szCs w:val="20"/>
        </w:rPr>
      </w:r>
    </w:p>
    <w:p>
      <w:pPr>
        <w:pStyle w:val="style0"/>
        <w:spacing w:after="0" w:before="22" w:line="256" w:lineRule="auto"/>
        <w:ind w:hanging="0" w:left="0" w:right="106"/>
        <w:contextualSpacing w:val="false"/>
        <w:jc w:val="both"/>
        <w:rPr>
          <w:rFonts w:ascii="Arial" w:cs="Arial" w:hAnsi="Arial"/>
          <w:sz w:val="20"/>
          <w:szCs w:val="20"/>
        </w:rPr>
      </w:pPr>
      <w:r>
        <w:rPr>
          <w:rFonts w:ascii="Arial" w:cs="Arial" w:hAnsi="Arial"/>
          <w:sz w:val="20"/>
          <w:szCs w:val="20"/>
        </w:rPr>
      </w:r>
    </w:p>
    <w:p>
      <w:pPr>
        <w:sectPr>
          <w:headerReference r:id="rId14" w:type="default"/>
          <w:footerReference r:id="rId15"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t xml:space="preserve"> </w:t>
      </w:r>
    </w:p>
    <w:p>
      <w:p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163" w:right="788"/>
        <w:contextualSpacing w:val="false"/>
        <w:rPr>
          <w:rFonts w:ascii="Arial" w:cs="Arial" w:hAnsi="Arial"/>
          <w:b/>
          <w:bCs/>
          <w:sz w:val="20"/>
          <w:szCs w:val="20"/>
        </w:rPr>
      </w:pPr>
      <w:r>
        <w:rPr>
          <w:rFonts w:ascii="Arial" w:cs="Arial" w:hAnsi="Arial"/>
          <w:b/>
          <w:bCs/>
          <w:sz w:val="20"/>
          <w:szCs w:val="20"/>
        </w:rPr>
        <w:t>For the year ended 31 March 2013</w:t>
      </w:r>
    </w:p>
    <w:p>
      <w:pPr>
        <w:pStyle w:val="style0"/>
        <w:spacing w:after="0" w:before="0" w:line="200" w:lineRule="exact"/>
        <w:contextualSpacing w:val="false"/>
        <w:rPr>
          <w:sz w:val="20"/>
          <w:szCs w:val="20"/>
        </w:rPr>
      </w:pPr>
      <w:r>
        <w:rPr>
          <w:sz w:val="20"/>
          <w:szCs w:val="20"/>
        </w:rPr>
      </w:r>
    </w:p>
    <w:p>
      <w:pPr>
        <w:pStyle w:val="style0"/>
        <w:spacing w:after="0" w:before="8" w:line="280" w:lineRule="exact"/>
        <w:contextualSpacing w:val="false"/>
        <w:rPr>
          <w:sz w:val="28"/>
          <w:szCs w:val="28"/>
        </w:rPr>
      </w:pPr>
      <w:r>
        <w:rPr>
          <w:sz w:val="28"/>
          <w:szCs w:val="28"/>
        </w:rPr>
      </w:r>
    </w:p>
    <w:p>
      <w:pPr>
        <w:pStyle w:val="style0"/>
        <w:numPr>
          <w:ilvl w:val="0"/>
          <w:numId w:val="1"/>
        </w:numPr>
        <w:spacing w:after="0" w:before="26" w:line="100" w:lineRule="atLeast"/>
        <w:ind w:hanging="360" w:left="523" w:right="8031"/>
        <w:contextualSpacing w:val="false"/>
        <w:jc w:val="both"/>
        <w:rPr>
          <w:rFonts w:ascii="Arial" w:cs="Arial" w:hAnsi="Arial"/>
          <w:b/>
          <w:bCs/>
          <w:i/>
          <w:sz w:val="20"/>
          <w:szCs w:val="20"/>
        </w:rPr>
      </w:pPr>
      <w:r>
        <w:rPr>
          <w:rFonts w:ascii="Arial" w:cs="Arial" w:hAnsi="Arial"/>
          <w:b/>
          <w:bCs/>
          <w:i/>
          <w:sz w:val="20"/>
          <w:szCs w:val="20"/>
        </w:rPr>
        <w:t>Local groups</w:t>
      </w:r>
    </w:p>
    <w:p>
      <w:pPr>
        <w:pStyle w:val="style0"/>
        <w:spacing w:after="0" w:before="12" w:line="256" w:lineRule="auto"/>
        <w:ind w:hanging="0" w:left="526" w:right="111"/>
        <w:contextualSpacing w:val="false"/>
        <w:jc w:val="both"/>
        <w:rPr>
          <w:rFonts w:ascii="Arial" w:cs="Arial" w:hAnsi="Arial"/>
          <w:sz w:val="20"/>
          <w:szCs w:val="20"/>
        </w:rPr>
      </w:pPr>
      <w:r>
        <w:rPr>
          <w:rFonts w:ascii="Arial" w:cs="Arial" w:hAnsi="Arial"/>
          <w:sz w:val="20"/>
          <w:szCs w:val="20"/>
        </w:rPr>
        <w:t>The financial statements include the transactions of UD only, but not those of its local groups which operate regionally to support its campaigning aims. This is because the local group licence agreement entered into by all the groups makes it clear that they are entirely independent of UD, that all transactions are carried out in their own name and that they do not represent to be contracting on behalf of UD.</w:t>
      </w:r>
    </w:p>
    <w:p>
      <w:pPr>
        <w:pStyle w:val="style0"/>
        <w:spacing w:after="0" w:before="8" w:line="280" w:lineRule="exact"/>
        <w:contextualSpacing w:val="false"/>
        <w:jc w:val="both"/>
        <w:rPr>
          <w:sz w:val="28"/>
          <w:szCs w:val="28"/>
        </w:rPr>
      </w:pPr>
      <w:r>
        <w:rPr>
          <w:sz w:val="28"/>
          <w:szCs w:val="28"/>
        </w:rPr>
      </w:r>
    </w:p>
    <w:p>
      <w:pPr>
        <w:pStyle w:val="style0"/>
        <w:numPr>
          <w:ilvl w:val="0"/>
          <w:numId w:val="1"/>
        </w:numPr>
        <w:spacing w:after="0" w:before="26" w:line="100" w:lineRule="atLeast"/>
        <w:ind w:hanging="360" w:left="523" w:right="7281"/>
        <w:contextualSpacing w:val="false"/>
        <w:jc w:val="both"/>
        <w:rPr>
          <w:rFonts w:ascii="Arial" w:cs="Arial" w:hAnsi="Arial"/>
          <w:b/>
          <w:bCs/>
          <w:i/>
          <w:sz w:val="20"/>
          <w:szCs w:val="20"/>
        </w:rPr>
      </w:pPr>
      <w:r>
        <w:rPr>
          <w:rFonts w:ascii="Arial" w:cs="Arial" w:hAnsi="Arial"/>
          <w:b/>
          <w:bCs/>
          <w:i/>
          <w:sz w:val="20"/>
          <w:szCs w:val="20"/>
        </w:rPr>
        <w:t>Resources expended</w:t>
      </w:r>
    </w:p>
    <w:p>
      <w:pPr>
        <w:pStyle w:val="style0"/>
        <w:spacing w:after="0" w:before="22" w:line="256" w:lineRule="auto"/>
        <w:ind w:hanging="0" w:left="526" w:right="112"/>
        <w:contextualSpacing w:val="false"/>
        <w:jc w:val="both"/>
        <w:rPr>
          <w:rFonts w:ascii="Arial" w:cs="Arial" w:hAnsi="Arial"/>
          <w:sz w:val="20"/>
          <w:szCs w:val="20"/>
        </w:rPr>
      </w:pPr>
      <w:r>
        <w:rPr>
          <w:rFonts w:ascii="Arial" w:cs="Arial" w:hAnsi="Arial"/>
          <w:sz w:val="20"/>
          <w:szCs w:val="20"/>
        </w:rPr>
        <w:t>All expenditure is accounted for on an accruals basis and has been included under expense categories that aggregate all costs for allocation to activities. Support costs, which cannot be directly attributed to particular activities, have been apportioned proportionately to the direct staff costs allocated to the activities. Governance costs include the costs of servicing Council meetings, statutory accounts and strategic planning.</w:t>
      </w:r>
    </w:p>
    <w:p>
      <w:pPr>
        <w:pStyle w:val="style0"/>
        <w:spacing w:after="0" w:before="26" w:line="100" w:lineRule="atLeast"/>
        <w:ind w:hanging="0" w:left="526" w:right="-20"/>
        <w:contextualSpacing w:val="false"/>
        <w:jc w:val="both"/>
        <w:rPr>
          <w:rFonts w:ascii="Arial" w:cs="Arial" w:hAnsi="Arial"/>
          <w:b/>
          <w:bCs/>
          <w:i/>
          <w:sz w:val="20"/>
          <w:szCs w:val="20"/>
        </w:rPr>
      </w:pPr>
      <w:r>
        <w:rPr>
          <w:rFonts w:ascii="Arial" w:cs="Arial" w:hAnsi="Arial"/>
          <w:b/>
          <w:bCs/>
          <w:i/>
          <w:sz w:val="20"/>
          <w:szCs w:val="20"/>
        </w:rPr>
      </w:r>
    </w:p>
    <w:p>
      <w:pPr>
        <w:pStyle w:val="style0"/>
        <w:numPr>
          <w:ilvl w:val="0"/>
          <w:numId w:val="1"/>
        </w:numPr>
        <w:spacing w:after="0" w:before="26" w:line="100" w:lineRule="atLeast"/>
        <w:ind w:hanging="360" w:left="523" w:right="7281"/>
        <w:contextualSpacing w:val="false"/>
        <w:jc w:val="both"/>
        <w:rPr>
          <w:rFonts w:ascii="Arial" w:cs="Arial" w:hAnsi="Arial"/>
          <w:b/>
          <w:bCs/>
          <w:i/>
          <w:sz w:val="20"/>
          <w:szCs w:val="20"/>
        </w:rPr>
      </w:pPr>
      <w:r>
        <w:rPr>
          <w:rFonts w:ascii="Arial" w:cs="Arial" w:hAnsi="Arial"/>
          <w:b/>
          <w:bCs/>
          <w:i/>
          <w:sz w:val="20"/>
          <w:szCs w:val="20"/>
        </w:rPr>
        <w:t>Investment property</w:t>
      </w:r>
    </w:p>
    <w:p>
      <w:pPr>
        <w:pStyle w:val="style0"/>
        <w:spacing w:after="0" w:before="26" w:line="100" w:lineRule="atLeast"/>
        <w:ind w:hanging="0" w:left="526" w:right="-20"/>
        <w:contextualSpacing w:val="false"/>
        <w:jc w:val="both"/>
        <w:rPr>
          <w:rFonts w:ascii="Arial" w:cs="Arial" w:hAnsi="Arial"/>
          <w:sz w:val="20"/>
          <w:szCs w:val="20"/>
        </w:rPr>
      </w:pPr>
      <w:r>
        <w:rPr>
          <w:rFonts w:ascii="Arial" w:cs="Arial" w:hAnsi="Arial"/>
          <w:sz w:val="20"/>
          <w:szCs w:val="20"/>
        </w:rPr>
        <w:t>The assets are initially recorded at cost.</w:t>
      </w:r>
    </w:p>
    <w:p>
      <w:pPr>
        <w:pStyle w:val="style0"/>
        <w:widowControl/>
        <w:tabs>
          <w:tab w:leader="none" w:pos="464" w:val="left"/>
        </w:tabs>
        <w:spacing w:after="0" w:before="0" w:line="100" w:lineRule="atLeast"/>
        <w:ind w:hanging="464" w:left="464" w:right="0"/>
        <w:contextualSpacing w:val="false"/>
        <w:jc w:val="both"/>
        <w:rPr>
          <w:rFonts w:ascii="Arial" w:cs="Arial" w:hAnsi="Arial"/>
          <w:color w:val="000000"/>
          <w:sz w:val="18"/>
          <w:szCs w:val="18"/>
          <w:lang w:eastAsia="en-GB"/>
        </w:rPr>
      </w:pPr>
      <w:bookmarkStart w:id="14" w:name="DBG964"/>
      <w:bookmarkEnd w:id="14"/>
      <w:r>
        <w:rPr>
          <w:rFonts w:ascii="Arial" w:cs="Arial" w:hAnsi="Arial"/>
          <w:color w:val="000000"/>
          <w:sz w:val="18"/>
          <w:szCs w:val="18"/>
          <w:lang w:eastAsia="en-GB"/>
        </w:rPr>
        <w:tab/>
      </w:r>
    </w:p>
    <w:p>
      <w:pPr>
        <w:pStyle w:val="style0"/>
        <w:widowControl/>
        <w:tabs>
          <w:tab w:leader="none" w:pos="550" w:val="left"/>
        </w:tabs>
        <w:spacing w:after="0" w:before="0" w:line="100" w:lineRule="atLeast"/>
        <w:ind w:hanging="0" w:left="550" w:right="0"/>
        <w:contextualSpacing w:val="false"/>
        <w:jc w:val="both"/>
        <w:rPr>
          <w:rFonts w:ascii="Arial" w:cs="Arial" w:hAnsi="Arial"/>
          <w:color w:val="000000"/>
          <w:sz w:val="20"/>
          <w:szCs w:val="20"/>
          <w:lang w:eastAsia="en-GB"/>
        </w:rPr>
      </w:pPr>
      <w:r>
        <w:rPr>
          <w:rFonts w:ascii="Arial" w:cs="Arial" w:hAnsi="Arial"/>
          <w:color w:val="000000"/>
          <w:sz w:val="20"/>
          <w:szCs w:val="20"/>
          <w:lang w:eastAsia="en-GB"/>
        </w:rPr>
        <w:t xml:space="preserve">Investment property is shown at their open market value. The surplus or deficit arising from </w:t>
      </w:r>
      <w:bookmarkStart w:id="15" w:name="DBG965"/>
      <w:bookmarkEnd w:id="15"/>
      <w:r>
        <w:rPr>
          <w:rFonts w:ascii="Arial" w:cs="Arial" w:hAnsi="Arial"/>
          <w:color w:val="000000"/>
          <w:sz w:val="20"/>
          <w:szCs w:val="20"/>
          <w:lang w:eastAsia="en-GB"/>
        </w:rPr>
        <w:t xml:space="preserve">revaluation is transferred to the investment revaluation reserve unless a deficit, or its reversal, on an </w:t>
      </w:r>
      <w:bookmarkStart w:id="16" w:name="DBG966"/>
      <w:bookmarkEnd w:id="16"/>
      <w:r>
        <w:rPr>
          <w:rFonts w:ascii="Arial" w:cs="Arial" w:hAnsi="Arial"/>
          <w:color w:val="000000"/>
          <w:sz w:val="20"/>
          <w:szCs w:val="20"/>
          <w:lang w:eastAsia="en-GB"/>
        </w:rPr>
        <w:t xml:space="preserve">individual investment property is expected to be permanent, in which case it is recognised in the profit and </w:t>
      </w:r>
      <w:bookmarkStart w:id="17" w:name="DBG967"/>
      <w:bookmarkEnd w:id="17"/>
      <w:r>
        <w:rPr>
          <w:rFonts w:ascii="Arial" w:cs="Arial" w:hAnsi="Arial"/>
          <w:color w:val="000000"/>
          <w:sz w:val="20"/>
          <w:szCs w:val="20"/>
          <w:lang w:eastAsia="en-GB"/>
        </w:rPr>
        <w:t>loss account for the year.</w:t>
      </w:r>
    </w:p>
    <w:p>
      <w:pPr>
        <w:pStyle w:val="style0"/>
        <w:widowControl/>
        <w:tabs>
          <w:tab w:leader="none" w:pos="550" w:val="left"/>
        </w:tabs>
        <w:spacing w:after="0" w:before="0" w:line="100" w:lineRule="atLeast"/>
        <w:ind w:firstLine="86" w:left="0" w:right="0"/>
        <w:contextualSpacing w:val="false"/>
        <w:jc w:val="both"/>
        <w:rPr>
          <w:rFonts w:ascii="Arial" w:cs="Arial" w:hAnsi="Arial"/>
          <w:color w:val="000000"/>
          <w:sz w:val="20"/>
          <w:szCs w:val="20"/>
          <w:lang w:eastAsia="en-GB"/>
        </w:rPr>
      </w:pPr>
      <w:r>
        <w:rPr>
          <w:rFonts w:ascii="Arial" w:cs="Arial" w:hAnsi="Arial"/>
          <w:color w:val="000000"/>
          <w:sz w:val="20"/>
          <w:szCs w:val="20"/>
          <w:lang w:eastAsia="en-GB"/>
        </w:rPr>
      </w:r>
    </w:p>
    <w:p>
      <w:pPr>
        <w:pStyle w:val="style0"/>
        <w:widowControl/>
        <w:tabs>
          <w:tab w:leader="none" w:pos="550" w:val="left"/>
        </w:tabs>
        <w:spacing w:after="0" w:before="0" w:line="100" w:lineRule="atLeast"/>
        <w:ind w:hanging="0" w:left="550" w:right="0"/>
        <w:contextualSpacing w:val="false"/>
        <w:jc w:val="both"/>
        <w:rPr>
          <w:rFonts w:ascii="Arial" w:cs="Arial" w:hAnsi="Arial"/>
          <w:color w:val="000000"/>
          <w:sz w:val="20"/>
          <w:szCs w:val="20"/>
          <w:lang w:eastAsia="en-GB"/>
        </w:rPr>
      </w:pPr>
      <w:bookmarkStart w:id="18" w:name="DBG968"/>
      <w:bookmarkEnd w:id="18"/>
      <w:r>
        <w:rPr>
          <w:rFonts w:ascii="Arial" w:cs="Arial" w:hAnsi="Arial"/>
          <w:color w:val="000000"/>
          <w:sz w:val="20"/>
          <w:szCs w:val="20"/>
          <w:lang w:eastAsia="en-GB"/>
        </w:rPr>
        <w:t xml:space="preserve">Non provision of depreciation on properties is in line with SSAP19, but constitutes a departure from </w:t>
      </w:r>
      <w:bookmarkStart w:id="19" w:name="DBG969"/>
      <w:bookmarkEnd w:id="19"/>
      <w:r>
        <w:rPr>
          <w:rFonts w:ascii="Arial" w:cs="Arial" w:hAnsi="Arial"/>
          <w:color w:val="000000"/>
          <w:sz w:val="20"/>
          <w:szCs w:val="20"/>
          <w:lang w:eastAsia="en-GB"/>
        </w:rPr>
        <w:t xml:space="preserve">Companies Act 2006.  This departure is necessary for the accounts to show a true and fair view as required </w:t>
      </w:r>
      <w:bookmarkStart w:id="20" w:name="DBG970"/>
      <w:bookmarkEnd w:id="20"/>
      <w:r>
        <w:rPr>
          <w:rFonts w:ascii="Arial" w:cs="Arial" w:hAnsi="Arial"/>
          <w:color w:val="000000"/>
          <w:sz w:val="20"/>
          <w:szCs w:val="20"/>
          <w:lang w:eastAsia="en-GB"/>
        </w:rPr>
        <w:t>by S396(5) of the Companies Act.</w:t>
      </w:r>
    </w:p>
    <w:p>
      <w:pPr>
        <w:pStyle w:val="style0"/>
        <w:spacing w:after="0" w:before="26" w:line="100" w:lineRule="atLeast"/>
        <w:ind w:hanging="0" w:left="0" w:right="-20"/>
        <w:contextualSpacing w:val="false"/>
        <w:jc w:val="both"/>
        <w:rPr>
          <w:rFonts w:ascii="Arial" w:cs="Arial" w:hAnsi="Arial"/>
          <w:sz w:val="20"/>
          <w:szCs w:val="20"/>
        </w:rPr>
      </w:pPr>
      <w:r>
        <w:rPr>
          <w:rFonts w:ascii="Arial" w:cs="Arial" w:hAnsi="Arial"/>
          <w:sz w:val="20"/>
          <w:szCs w:val="20"/>
        </w:rPr>
      </w:r>
    </w:p>
    <w:p>
      <w:pPr>
        <w:pStyle w:val="style0"/>
        <w:numPr>
          <w:ilvl w:val="0"/>
          <w:numId w:val="1"/>
        </w:numPr>
        <w:spacing w:after="0" w:before="26" w:line="100" w:lineRule="atLeast"/>
        <w:ind w:hanging="360" w:left="523" w:right="-20"/>
        <w:contextualSpacing w:val="false"/>
        <w:jc w:val="both"/>
        <w:rPr>
          <w:rFonts w:ascii="Arial" w:cs="Arial" w:hAnsi="Arial"/>
          <w:b/>
          <w:bCs/>
          <w:i/>
          <w:sz w:val="20"/>
          <w:szCs w:val="20"/>
        </w:rPr>
      </w:pPr>
      <w:r>
        <w:rPr>
          <w:rFonts w:ascii="Arial" w:cs="Arial" w:hAnsi="Arial"/>
          <w:b/>
          <w:bCs/>
          <w:i/>
          <w:sz w:val="20"/>
          <w:szCs w:val="20"/>
        </w:rPr>
        <w:t>Tangible fixed assets and depreciation</w:t>
      </w:r>
    </w:p>
    <w:p>
      <w:pPr>
        <w:pStyle w:val="style0"/>
        <w:spacing w:after="0" w:before="17" w:line="100" w:lineRule="atLeast"/>
        <w:ind w:hanging="0" w:left="526" w:right="-20"/>
        <w:contextualSpacing w:val="false"/>
        <w:jc w:val="both"/>
        <w:rPr>
          <w:rFonts w:ascii="Arial" w:cs="Arial" w:hAnsi="Arial"/>
          <w:sz w:val="20"/>
          <w:szCs w:val="20"/>
        </w:rPr>
      </w:pPr>
      <w:r>
        <w:rPr>
          <w:rFonts w:ascii="Arial" w:cs="Arial" w:hAnsi="Arial"/>
          <w:sz w:val="20"/>
          <w:szCs w:val="20"/>
        </w:rPr>
        <w:t>Computer software costs and items costing under £500 are not capitalised.</w:t>
      </w:r>
    </w:p>
    <w:p>
      <w:pPr>
        <w:pStyle w:val="style0"/>
        <w:spacing w:after="0" w:before="3" w:line="240" w:lineRule="exact"/>
        <w:contextualSpacing w:val="false"/>
        <w:jc w:val="both"/>
        <w:rPr>
          <w:sz w:val="24"/>
          <w:szCs w:val="24"/>
        </w:rPr>
      </w:pPr>
      <w:r>
        <w:rPr>
          <w:sz w:val="24"/>
          <w:szCs w:val="24"/>
        </w:rPr>
      </w:r>
    </w:p>
    <w:p>
      <w:pPr>
        <w:pStyle w:val="style0"/>
        <w:spacing w:after="0" w:before="26" w:line="256" w:lineRule="auto"/>
        <w:ind w:hanging="0" w:left="526" w:right="112"/>
        <w:contextualSpacing w:val="false"/>
        <w:jc w:val="both"/>
        <w:rPr>
          <w:rFonts w:ascii="Arial" w:cs="Arial" w:hAnsi="Arial"/>
          <w:sz w:val="20"/>
          <w:szCs w:val="20"/>
        </w:rPr>
      </w:pPr>
      <w:r>
        <w:rPr>
          <w:rFonts w:ascii="Arial" w:cs="Arial" w:hAnsi="Arial"/>
          <w:sz w:val="20"/>
          <w:szCs w:val="20"/>
        </w:rPr>
        <w:t>Tangible fixed assets are stated at cost less depreciation. Depreciation is calculated so as to write off the cost of fixed assets, less its estimated residual value, over the useful economic life of the asset:</w:t>
      </w:r>
    </w:p>
    <w:p>
      <w:pPr>
        <w:pStyle w:val="style0"/>
        <w:spacing w:after="0" w:before="11" w:line="220" w:lineRule="exact"/>
        <w:contextualSpacing w:val="false"/>
        <w:rPr/>
      </w:pPr>
      <w:r>
        <w:rPr/>
      </w:r>
    </w:p>
    <w:p>
      <w:pPr>
        <w:pStyle w:val="style0"/>
        <w:tabs>
          <w:tab w:leader="none" w:pos="4900" w:val="left"/>
          <w:tab w:leader="none" w:pos="6240" w:val="left"/>
        </w:tabs>
        <w:spacing w:after="0" w:before="26" w:line="100" w:lineRule="atLeast"/>
        <w:ind w:hanging="0" w:left="1022" w:right="-20"/>
        <w:contextualSpacing w:val="false"/>
        <w:rPr>
          <w:rFonts w:ascii="Arial" w:cs="Arial" w:hAnsi="Arial"/>
          <w:sz w:val="20"/>
          <w:szCs w:val="20"/>
        </w:rPr>
      </w:pPr>
      <w:r>
        <w:rPr>
          <w:rFonts w:ascii="Arial" w:cs="Arial" w:hAnsi="Arial"/>
          <w:sz w:val="20"/>
          <w:szCs w:val="20"/>
        </w:rPr>
        <w:t>Computer hardware</w:t>
        <w:tab/>
        <w:t>- 4 years (25% on cost)</w:t>
      </w:r>
    </w:p>
    <w:p>
      <w:pPr>
        <w:pStyle w:val="style0"/>
        <w:tabs>
          <w:tab w:leader="none" w:pos="4900" w:val="left"/>
          <w:tab w:leader="none" w:pos="6240" w:val="left"/>
        </w:tabs>
        <w:spacing w:after="0" w:before="26" w:line="100" w:lineRule="atLeast"/>
        <w:ind w:hanging="0" w:left="1022" w:right="-20"/>
        <w:contextualSpacing w:val="false"/>
        <w:rPr>
          <w:rFonts w:ascii="Arial" w:cs="Arial" w:hAnsi="Arial"/>
          <w:sz w:val="20"/>
          <w:szCs w:val="20"/>
        </w:rPr>
      </w:pPr>
      <w:r>
        <w:rPr>
          <w:rFonts w:ascii="Arial" w:cs="Arial" w:hAnsi="Arial"/>
          <w:sz w:val="20"/>
          <w:szCs w:val="20"/>
        </w:rPr>
        <w:t>Office equipment</w:t>
        <w:tab/>
        <w:t>- 4 years (25% on cost)</w:t>
      </w:r>
    </w:p>
    <w:p>
      <w:pPr>
        <w:pStyle w:val="style0"/>
        <w:tabs>
          <w:tab w:leader="none" w:pos="4900" w:val="left"/>
          <w:tab w:leader="none" w:pos="6240" w:val="left"/>
        </w:tabs>
        <w:spacing w:after="0" w:before="26" w:line="100" w:lineRule="atLeast"/>
        <w:ind w:hanging="0" w:left="1022" w:right="-20"/>
        <w:contextualSpacing w:val="false"/>
        <w:rPr>
          <w:rFonts w:ascii="Arial" w:cs="Arial" w:hAnsi="Arial"/>
          <w:sz w:val="20"/>
          <w:szCs w:val="20"/>
        </w:rPr>
      </w:pPr>
      <w:r>
        <w:rPr>
          <w:rFonts w:ascii="Arial" w:cs="Arial" w:hAnsi="Arial"/>
          <w:sz w:val="20"/>
          <w:szCs w:val="20"/>
        </w:rPr>
        <w:t>Fixtures &amp; fittings</w:t>
        <w:tab/>
        <w:t>- 4 years (25% on cost)</w:t>
      </w:r>
    </w:p>
    <w:p>
      <w:p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r>
    </w:p>
    <w:p>
      <w:pPr>
        <w:sectPr>
          <w:headerReference r:id="rId16" w:type="default"/>
          <w:footerReference r:id="rId17"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spacing w:after="0" w:before="26" w:line="100" w:lineRule="atLeast"/>
        <w:ind w:hanging="0" w:left="110" w:right="7040"/>
        <w:contextualSpacing w:val="false"/>
        <w:jc w:val="both"/>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20"/>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2" w:line="100" w:lineRule="exact"/>
        <w:contextualSpacing w:val="false"/>
        <w:rPr>
          <w:sz w:val="10"/>
          <w:szCs w:val="10"/>
        </w:rPr>
      </w:pPr>
      <w:r>
        <w:rPr>
          <w:sz w:val="10"/>
          <w:szCs w:val="10"/>
        </w:rPr>
      </w:r>
    </w:p>
    <w:p>
      <w:pPr>
        <w:pStyle w:val="style0"/>
        <w:spacing w:after="0" w:before="0" w:line="200" w:lineRule="exact"/>
        <w:contextualSpacing w:val="false"/>
        <w:rPr>
          <w:sz w:val="20"/>
          <w:szCs w:val="20"/>
        </w:rPr>
      </w:pPr>
      <w:r>
        <w:rPr>
          <w:sz w:val="20"/>
          <w:szCs w:val="20"/>
        </w:rPr>
      </w:r>
    </w:p>
    <w:p>
      <w:pPr>
        <w:pStyle w:val="style0"/>
        <w:spacing w:after="0" w:before="3" w:line="240" w:lineRule="exact"/>
        <w:contextualSpacing w:val="false"/>
        <w:rPr>
          <w:sz w:val="24"/>
          <w:szCs w:val="24"/>
        </w:rPr>
      </w:pPr>
      <w:r>
        <w:rPr>
          <w:sz w:val="24"/>
          <w:szCs w:val="24"/>
        </w:rPr>
      </w:r>
    </w:p>
    <w:p>
      <w:pPr>
        <w:pStyle w:val="style0"/>
        <w:spacing w:after="0" w:before="3" w:line="240" w:lineRule="exact"/>
        <w:contextualSpacing w:val="false"/>
        <w:rPr>
          <w:sz w:val="24"/>
          <w:szCs w:val="24"/>
        </w:rPr>
      </w:pPr>
      <w:r>
        <w:rPr>
          <w:sz w:val="24"/>
          <w:szCs w:val="24"/>
        </w:rPr>
      </w:r>
    </w:p>
    <w:p>
      <w:pPr>
        <w:pStyle w:val="style0"/>
        <w:spacing w:after="0" w:before="3" w:line="240" w:lineRule="exact"/>
        <w:contextualSpacing w:val="false"/>
        <w:rPr>
          <w:sz w:val="24"/>
          <w:szCs w:val="24"/>
        </w:rPr>
      </w:pPr>
      <w:r>
        <w:rPr>
          <w:sz w:val="24"/>
          <w:szCs w:val="24"/>
        </w:rPr>
      </w:r>
    </w:p>
    <w:p>
      <w:pPr>
        <w:pStyle w:val="style0"/>
        <w:tabs>
          <w:tab w:leader="none" w:pos="4800" w:val="left"/>
          <w:tab w:leader="none" w:pos="6220" w:val="left"/>
          <w:tab w:leader="none" w:pos="7920" w:val="left"/>
          <w:tab w:leader="none" w:pos="9140" w:val="left"/>
        </w:tabs>
        <w:spacing w:after="0" w:before="26" w:line="100" w:lineRule="atLeast"/>
        <w:ind w:hanging="0" w:left="163" w:right="-20"/>
        <w:contextualSpacing w:val="false"/>
        <w:rPr>
          <w:rFonts w:ascii="Arial" w:cs="Arial" w:hAnsi="Arial"/>
          <w:sz w:val="20"/>
          <w:szCs w:val="20"/>
        </w:rPr>
      </w:pPr>
      <w:r>
        <w:rPr>
          <w:rFonts w:ascii="Arial" w:cs="Arial" w:hAnsi="Arial"/>
          <w:b/>
          <w:bCs/>
          <w:sz w:val="20"/>
          <w:szCs w:val="20"/>
        </w:rPr>
        <w:t>2.   GRANTS</w:t>
        <w:tab/>
        <w:t>Unrestricted</w:t>
        <w:tab/>
        <w:t>Restricted</w:t>
        <w:tab/>
        <w:t>Total</w:t>
        <w:tab/>
      </w:r>
      <w:r>
        <w:rPr>
          <w:rFonts w:ascii="Arial" w:cs="Arial" w:hAnsi="Arial"/>
          <w:sz w:val="20"/>
          <w:szCs w:val="20"/>
        </w:rPr>
        <w:t>Total</w:t>
      </w:r>
    </w:p>
    <w:p>
      <w:pPr>
        <w:pStyle w:val="style0"/>
        <w:tabs>
          <w:tab w:leader="none" w:pos="6560" w:val="left"/>
          <w:tab w:leader="none" w:pos="7780" w:val="left"/>
          <w:tab w:leader="none" w:pos="9000" w:val="left"/>
        </w:tabs>
        <w:spacing w:after="0" w:before="17" w:line="100" w:lineRule="atLeast"/>
        <w:ind w:hanging="0" w:left="5355" w:right="206"/>
        <w:contextualSpacing w:val="false"/>
        <w:jc w:val="center"/>
        <w:rPr>
          <w:rFonts w:ascii="Arial" w:cs="Arial" w:hAnsi="Arial"/>
          <w:sz w:val="20"/>
          <w:szCs w:val="20"/>
        </w:rPr>
      </w:pPr>
      <w:r>
        <w:rPr>
          <w:rFonts w:ascii="Arial" w:cs="Arial" w:hAnsi="Arial"/>
          <w:b/>
          <w:bCs/>
          <w:sz w:val="20"/>
          <w:szCs w:val="20"/>
        </w:rPr>
        <w:t>Funds</w:t>
        <w:tab/>
        <w:t>Funds</w:t>
        <w:tab/>
        <w:t>Funds</w:t>
        <w:tab/>
      </w:r>
      <w:r>
        <w:rPr>
          <w:rFonts w:ascii="Arial" w:cs="Arial" w:hAnsi="Arial"/>
          <w:sz w:val="20"/>
          <w:szCs w:val="20"/>
        </w:rPr>
        <w:t>Funds</w:t>
      </w:r>
    </w:p>
    <w:p>
      <w:pPr>
        <w:pStyle w:val="style0"/>
        <w:tabs>
          <w:tab w:leader="none" w:pos="6720" w:val="left"/>
          <w:tab w:leader="none" w:pos="7940" w:val="left"/>
          <w:tab w:leader="none" w:pos="9120" w:val="left"/>
        </w:tabs>
        <w:spacing w:after="0" w:before="17" w:line="100" w:lineRule="atLeast"/>
        <w:ind w:hanging="0" w:left="5514" w:right="205"/>
        <w:contextualSpacing w:val="false"/>
        <w:jc w:val="center"/>
        <w:rPr>
          <w:rFonts w:ascii="Arial" w:cs="Arial" w:hAnsi="Arial"/>
          <w:sz w:val="20"/>
          <w:szCs w:val="20"/>
        </w:rPr>
      </w:pPr>
      <w:r>
        <w:rPr>
          <w:rFonts w:ascii="Arial" w:cs="Arial" w:hAnsi="Arial"/>
          <w:b/>
          <w:bCs/>
          <w:sz w:val="20"/>
          <w:szCs w:val="20"/>
        </w:rPr>
        <w:t>2014</w:t>
        <w:tab/>
        <w:t>2014</w:t>
        <w:tab/>
        <w:t>2014</w:t>
        <w:tab/>
      </w:r>
      <w:r>
        <w:rPr>
          <w:rFonts w:ascii="Arial" w:cs="Arial" w:hAnsi="Arial"/>
          <w:sz w:val="20"/>
          <w:szCs w:val="20"/>
        </w:rPr>
        <w:t>2013</w:t>
      </w:r>
    </w:p>
    <w:p>
      <w:pPr>
        <w:pStyle w:val="style0"/>
        <w:tabs>
          <w:tab w:leader="none" w:pos="7080" w:val="left"/>
          <w:tab w:leader="none" w:pos="8300" w:val="left"/>
          <w:tab w:leader="none" w:pos="9480" w:val="left"/>
        </w:tabs>
        <w:spacing w:after="0" w:before="17" w:line="100" w:lineRule="atLeast"/>
        <w:ind w:hanging="0" w:left="5880" w:right="-20"/>
        <w:contextualSpacing w:val="false"/>
        <w:rPr>
          <w:rFonts w:ascii="Arial" w:cs="Arial" w:hAnsi="Arial"/>
          <w:sz w:val="20"/>
          <w:szCs w:val="20"/>
        </w:rPr>
      </w:pPr>
      <w:r>
        <w:rPr>
          <w:rFonts w:ascii="Arial" w:cs="Arial" w:hAnsi="Arial"/>
          <w:b/>
          <w:bCs/>
          <w:sz w:val="20"/>
          <w:szCs w:val="20"/>
        </w:rPr>
        <w:t>£</w:t>
        <w:tab/>
        <w:t>£</w:t>
        <w:tab/>
        <w:t>£</w:t>
        <w:tab/>
      </w:r>
      <w:r>
        <w:rPr>
          <w:rFonts w:ascii="Arial" w:cs="Arial" w:hAnsi="Arial"/>
          <w:sz w:val="20"/>
          <w:szCs w:val="20"/>
        </w:rPr>
        <w:t>£</w:t>
      </w:r>
    </w:p>
    <w:p>
      <w:pPr>
        <w:pStyle w:val="style0"/>
        <w:tabs>
          <w:tab w:leader="none" w:pos="7230" w:val="left"/>
          <w:tab w:leader="none" w:pos="8505" w:val="right"/>
          <w:tab w:leader="none" w:pos="9639" w:val="right"/>
        </w:tabs>
        <w:spacing w:after="0" w:before="4" w:line="260" w:lineRule="exact"/>
        <w:contextualSpacing w:val="false"/>
        <w:rPr>
          <w:sz w:val="26"/>
          <w:szCs w:val="26"/>
        </w:rPr>
      </w:pPr>
      <w:r>
        <w:rPr>
          <w:sz w:val="26"/>
          <w:szCs w:val="26"/>
        </w:rPr>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Joseph Rowntree Reform Trust</w:t>
        <w:tab/>
        <w:t>-</w:t>
        <w:tab/>
        <w:t>-</w:t>
        <w:tab/>
      </w:r>
      <w:r>
        <w:rPr>
          <w:rFonts w:ascii="Arial" w:cs="Arial" w:hAnsi="Arial"/>
          <w:b/>
          <w:sz w:val="20"/>
          <w:szCs w:val="20"/>
        </w:rPr>
        <w:t>-</w:t>
      </w:r>
      <w:r>
        <w:rPr>
          <w:rFonts w:ascii="Arial" w:cs="Arial" w:hAnsi="Arial"/>
          <w:sz w:val="20"/>
          <w:szCs w:val="20"/>
        </w:rPr>
        <w:tab/>
        <w:t xml:space="preserve"> 66,666</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The Joseph Rowntree Charitable Trust</w:t>
        <w:tab/>
        <w:t>-</w:t>
        <w:tab/>
        <w:t>27,914</w:t>
        <w:tab/>
      </w:r>
      <w:r>
        <w:rPr>
          <w:rFonts w:ascii="Arial" w:cs="Arial" w:hAnsi="Arial"/>
          <w:b/>
          <w:sz w:val="20"/>
          <w:szCs w:val="20"/>
        </w:rPr>
        <w:t>27,914</w:t>
      </w:r>
      <w:r>
        <w:rPr>
          <w:rFonts w:ascii="Arial" w:cs="Arial" w:hAnsi="Arial"/>
          <w:sz w:val="20"/>
          <w:szCs w:val="20"/>
        </w:rPr>
        <w:tab/>
        <w:t xml:space="preserve"> 9,305</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Nominet</w:t>
        <w:tab/>
        <w:t>-</w:t>
        <w:tab/>
        <w:t>7,500</w:t>
        <w:tab/>
      </w:r>
      <w:r>
        <w:rPr>
          <w:rFonts w:ascii="Arial" w:cs="Arial" w:hAnsi="Arial"/>
          <w:b/>
          <w:sz w:val="20"/>
          <w:szCs w:val="20"/>
        </w:rPr>
        <w:t>7,500</w:t>
      </w:r>
      <w:r>
        <w:rPr>
          <w:rFonts w:ascii="Arial" w:cs="Arial" w:hAnsi="Arial"/>
          <w:sz w:val="20"/>
          <w:szCs w:val="20"/>
        </w:rPr>
        <w:tab/>
        <w:t xml:space="preserve"> 7,500</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Grundtvig</w:t>
        <w:tab/>
        <w:t>-</w:t>
        <w:tab/>
        <w:t>6,338</w:t>
        <w:tab/>
      </w:r>
      <w:r>
        <w:rPr>
          <w:rFonts w:ascii="Arial" w:cs="Arial" w:hAnsi="Arial"/>
          <w:b/>
          <w:sz w:val="20"/>
          <w:szCs w:val="20"/>
        </w:rPr>
        <w:t>6,338</w:t>
      </w:r>
      <w:r>
        <w:rPr>
          <w:rFonts w:ascii="Arial" w:cs="Arial" w:hAnsi="Arial"/>
          <w:sz w:val="20"/>
          <w:szCs w:val="20"/>
        </w:rPr>
        <w:tab/>
        <w:t xml:space="preserve"> 3,169</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The James Madison Trust</w:t>
        <w:tab/>
        <w:t>-</w:t>
        <w:tab/>
        <w:t>-</w:t>
        <w:tab/>
      </w:r>
      <w:r>
        <w:rPr>
          <w:rFonts w:ascii="Arial" w:cs="Arial" w:hAnsi="Arial"/>
          <w:b/>
          <w:sz w:val="20"/>
          <w:szCs w:val="20"/>
        </w:rPr>
        <w:t>-</w:t>
      </w:r>
      <w:r>
        <w:rPr>
          <w:rFonts w:ascii="Arial" w:cs="Arial" w:hAnsi="Arial"/>
          <w:sz w:val="20"/>
          <w:szCs w:val="20"/>
        </w:rPr>
        <w:tab/>
        <w:t xml:space="preserve"> 3,500</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City Bridge Trust</w:t>
        <w:tab/>
        <w:t>-</w:t>
        <w:tab/>
        <w:t>28,500</w:t>
        <w:tab/>
      </w:r>
      <w:r>
        <w:rPr>
          <w:rFonts w:ascii="Arial" w:cs="Arial" w:hAnsi="Arial"/>
          <w:b/>
          <w:sz w:val="20"/>
          <w:szCs w:val="20"/>
        </w:rPr>
        <w:t>28,500</w:t>
      </w:r>
      <w:r>
        <w:rPr>
          <w:rFonts w:ascii="Arial" w:cs="Arial" w:hAnsi="Arial"/>
          <w:sz w:val="20"/>
          <w:szCs w:val="20"/>
        </w:rPr>
        <w:tab/>
        <w:t xml:space="preserve"> 20,250</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Esmee Fairbarn</w:t>
        <w:tab/>
        <w:t>-</w:t>
        <w:tab/>
        <w:t>41,290</w:t>
        <w:tab/>
      </w:r>
      <w:r>
        <w:rPr>
          <w:rFonts w:ascii="Arial" w:cs="Arial" w:hAnsi="Arial"/>
          <w:b/>
          <w:sz w:val="20"/>
          <w:szCs w:val="20"/>
        </w:rPr>
        <w:t>41,290</w:t>
      </w:r>
      <w:r>
        <w:rPr>
          <w:rFonts w:ascii="Arial" w:cs="Arial" w:hAnsi="Arial"/>
          <w:sz w:val="20"/>
          <w:szCs w:val="20"/>
        </w:rPr>
        <w:tab/>
        <w:t xml:space="preserve"> 20,250</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League of Young Voters</w:t>
        <w:tab/>
        <w:t>-</w:t>
        <w:tab/>
        <w:t>8,000</w:t>
        <w:tab/>
      </w:r>
      <w:r>
        <w:rPr>
          <w:rFonts w:ascii="Arial" w:cs="Arial" w:hAnsi="Arial"/>
          <w:b/>
          <w:sz w:val="20"/>
          <w:szCs w:val="20"/>
        </w:rPr>
        <w:t>8,000</w:t>
      </w:r>
      <w:r>
        <w:rPr>
          <w:rFonts w:ascii="Arial" w:cs="Arial" w:hAnsi="Arial"/>
          <w:sz w:val="20"/>
          <w:szCs w:val="20"/>
        </w:rPr>
        <w:tab/>
        <w:t xml:space="preserve"> 20,250</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Millfield House</w:t>
        <w:tab/>
        <w:t>-</w:t>
        <w:tab/>
        <w:t>2,800</w:t>
        <w:tab/>
      </w:r>
      <w:r>
        <w:rPr>
          <w:rFonts w:ascii="Arial" w:cs="Arial" w:hAnsi="Arial"/>
          <w:b/>
          <w:sz w:val="20"/>
          <w:szCs w:val="20"/>
        </w:rPr>
        <w:t>2,800</w:t>
      </w:r>
      <w:r>
        <w:rPr>
          <w:rFonts w:ascii="Arial" w:cs="Arial" w:hAnsi="Arial"/>
          <w:sz w:val="20"/>
          <w:szCs w:val="20"/>
        </w:rPr>
        <w:tab/>
        <w:t xml:space="preserve"> 33,819</w:t>
      </w:r>
    </w:p>
    <w:p>
      <w:pPr>
        <w:pStyle w:val="style0"/>
        <w:spacing w:after="0" w:before="0" w:line="200" w:lineRule="exact"/>
        <w:contextualSpacing w:val="false"/>
        <w:rPr>
          <w:sz w:val="20"/>
          <w:szCs w:val="20"/>
        </w:rPr>
      </w:pPr>
      <w:r>
        <w:rPr>
          <w:sz w:val="20"/>
          <w:szCs w:val="20"/>
        </w:rPr>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ab/>
        <w:tab/>
        <w:pict>
          <v:line from="440pt,6.35pt" id="shape_0" style="position:absolute" to="478.25pt,6.35pt">
            <v:stroke color="black" endcap="flat" joinstyle="round"/>
            <v:fill detectmouseclick="t"/>
          </v:line>
        </w:pict>
        <w:pict>
          <v:line from="385pt,6.35pt" id="shape_0" style="position:absolute" to="421.35pt,6.35pt">
            <v:stroke color="black" endcap="flat" joinstyle="round"/>
            <v:fill detectmouseclick="t"/>
          </v:line>
        </w:pict>
        <w:pict>
          <v:line from="324.5pt,6.35pt" id="shape_0" style="position:absolute" to="359.25pt,6.35pt">
            <v:stroke color="black" endcap="flat" joinstyle="round"/>
            <v:fill detectmouseclick="t"/>
          </v:line>
        </w:pict>
        <w:pict>
          <v:line from="269.5pt,6.35pt" id="shape_0" style="position:absolute" to="304.25pt,6.35pt">
            <v:stroke color="black" endcap="flat" joinstyle="round"/>
            <v:fill detectmouseclick="t"/>
          </v:line>
        </w:pic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bCs/>
          <w:sz w:val="20"/>
          <w:szCs w:val="20"/>
        </w:rPr>
      </w:pPr>
      <w:r>
        <w:rPr>
          <w:rFonts w:ascii="Arial" w:cs="Arial" w:hAnsi="Arial"/>
          <w:b/>
          <w:bCs/>
          <w:sz w:val="20"/>
          <w:szCs w:val="20"/>
        </w:rPr>
        <w:t xml:space="preserve">     </w:t>
        <w:pict>
          <v:line from="269.5pt,21pt" id="shape_0" style="position:absolute" to="304.25pt,21pt">
            <v:stroke color="black" endcap="flat" joinstyle="round" weight="38160"/>
            <v:fill detectmouseclick="t"/>
          </v:line>
        </w:pict>
        <w:pict>
          <v:line from="324.5pt,21pt" id="shape_0" style="position:absolute" to="359.25pt,21pt">
            <v:stroke color="black" endcap="flat" joinstyle="round" weight="38160"/>
            <v:fill detectmouseclick="t"/>
          </v:line>
        </w:pict>
        <w:pict>
          <v:line from="385pt,21pt" id="shape_0" style="position:absolute" to="421.35pt,21pt">
            <v:stroke color="black" endcap="flat" joinstyle="round" weight="38160"/>
            <v:fill detectmouseclick="t"/>
          </v:line>
        </w:pict>
        <w:pict>
          <v:line from="440pt,21pt" id="shape_0" style="position:absolute" to="478.25pt,21pt">
            <v:stroke color="black" endcap="flat" joinstyle="round" weight="38160"/>
            <v:fill detectmouseclick="t"/>
          </v:line>
        </w:pict>
      </w:r>
      <w:r>
        <w:rPr>
          <w:rFonts w:ascii="Arial" w:cs="Arial" w:hAnsi="Arial"/>
          <w:b/>
          <w:bCs/>
          <w:sz w:val="20"/>
          <w:szCs w:val="20"/>
        </w:rPr>
        <w:tab/>
        <w:t>-</w:t>
        <w:tab/>
        <w:t>122,342</w:t>
        <w:tab/>
        <w:t>122,342</w:t>
        <w:tab/>
        <w:t xml:space="preserve"> </w:t>
      </w:r>
      <w:r>
        <w:rPr>
          <w:rFonts w:ascii="Arial" w:cs="Arial" w:hAnsi="Arial"/>
          <w:bCs/>
          <w:sz w:val="20"/>
          <w:szCs w:val="20"/>
        </w:rPr>
        <w:t xml:space="preserve">144,209    </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pPr>
      <w:r>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tabs>
          <w:tab w:leader="none" w:pos="4800" w:val="left"/>
          <w:tab w:leader="none" w:pos="6220" w:val="left"/>
          <w:tab w:leader="none" w:pos="7920" w:val="left"/>
          <w:tab w:leader="none" w:pos="9140" w:val="left"/>
        </w:tabs>
        <w:spacing w:after="0" w:before="0" w:line="100" w:lineRule="atLeast"/>
        <w:ind w:hanging="0" w:left="163" w:right="-20"/>
        <w:contextualSpacing w:val="false"/>
        <w:rPr>
          <w:rFonts w:ascii="Arial" w:cs="Arial" w:hAnsi="Arial"/>
          <w:sz w:val="20"/>
          <w:szCs w:val="20"/>
        </w:rPr>
      </w:pPr>
      <w:r>
        <w:rPr>
          <w:rFonts w:ascii="Arial" w:cs="Arial" w:hAnsi="Arial"/>
          <w:b/>
          <w:bCs/>
          <w:sz w:val="20"/>
          <w:szCs w:val="20"/>
        </w:rPr>
        <w:t>3.   DONATIONS</w:t>
        <w:tab/>
        <w:t>Unrestricted</w:t>
        <w:tab/>
        <w:t>Restricted</w:t>
        <w:tab/>
        <w:t>Total</w:t>
        <w:tab/>
      </w:r>
      <w:r>
        <w:rPr>
          <w:rFonts w:ascii="Arial" w:cs="Arial" w:hAnsi="Arial"/>
          <w:sz w:val="20"/>
          <w:szCs w:val="20"/>
        </w:rPr>
        <w:t>Total</w:t>
      </w:r>
    </w:p>
    <w:p>
      <w:pPr>
        <w:pStyle w:val="style0"/>
        <w:tabs>
          <w:tab w:leader="none" w:pos="6560" w:val="left"/>
          <w:tab w:leader="none" w:pos="7780" w:val="left"/>
          <w:tab w:leader="none" w:pos="9000" w:val="left"/>
        </w:tabs>
        <w:spacing w:after="0" w:before="17" w:line="100" w:lineRule="atLeast"/>
        <w:ind w:hanging="0" w:left="5355" w:right="206"/>
        <w:contextualSpacing w:val="false"/>
        <w:jc w:val="center"/>
        <w:rPr>
          <w:rFonts w:ascii="Arial" w:cs="Arial" w:hAnsi="Arial"/>
          <w:sz w:val="20"/>
          <w:szCs w:val="20"/>
        </w:rPr>
      </w:pPr>
      <w:r>
        <w:rPr>
          <w:rFonts w:ascii="Arial" w:cs="Arial" w:hAnsi="Arial"/>
          <w:b/>
          <w:bCs/>
          <w:sz w:val="20"/>
          <w:szCs w:val="20"/>
        </w:rPr>
        <w:t>Funds</w:t>
        <w:tab/>
        <w:t>Funds</w:t>
        <w:tab/>
        <w:t>Funds</w:t>
        <w:tab/>
      </w:r>
      <w:r>
        <w:rPr>
          <w:rFonts w:ascii="Arial" w:cs="Arial" w:hAnsi="Arial"/>
          <w:sz w:val="20"/>
          <w:szCs w:val="20"/>
        </w:rPr>
        <w:t>Funds</w:t>
      </w:r>
    </w:p>
    <w:p>
      <w:pPr>
        <w:pStyle w:val="style0"/>
        <w:tabs>
          <w:tab w:leader="none" w:pos="6720" w:val="left"/>
          <w:tab w:leader="none" w:pos="7940" w:val="left"/>
          <w:tab w:leader="none" w:pos="9120" w:val="left"/>
        </w:tabs>
        <w:spacing w:after="0" w:before="17" w:line="100" w:lineRule="atLeast"/>
        <w:ind w:hanging="0" w:left="5514" w:right="205"/>
        <w:contextualSpacing w:val="false"/>
        <w:jc w:val="center"/>
        <w:rPr>
          <w:rFonts w:ascii="Arial" w:cs="Arial" w:hAnsi="Arial"/>
          <w:sz w:val="20"/>
          <w:szCs w:val="20"/>
        </w:rPr>
      </w:pPr>
      <w:r>
        <w:rPr>
          <w:rFonts w:ascii="Arial" w:cs="Arial" w:hAnsi="Arial"/>
          <w:b/>
          <w:bCs/>
          <w:sz w:val="20"/>
          <w:szCs w:val="20"/>
        </w:rPr>
        <w:t>2014</w:t>
        <w:tab/>
        <w:t>2014</w:t>
        <w:tab/>
        <w:t>2014</w:t>
        <w:tab/>
      </w:r>
      <w:r>
        <w:rPr>
          <w:rFonts w:ascii="Arial" w:cs="Arial" w:hAnsi="Arial"/>
          <w:sz w:val="20"/>
          <w:szCs w:val="20"/>
        </w:rPr>
        <w:t>2013</w:t>
      </w:r>
    </w:p>
    <w:p>
      <w:pPr>
        <w:pStyle w:val="style0"/>
        <w:tabs>
          <w:tab w:leader="none" w:pos="7080" w:val="left"/>
          <w:tab w:leader="none" w:pos="8300" w:val="left"/>
          <w:tab w:leader="none" w:pos="9480" w:val="left"/>
        </w:tabs>
        <w:spacing w:after="0" w:before="17" w:line="100" w:lineRule="atLeast"/>
        <w:ind w:hanging="0" w:left="5880" w:right="-20"/>
        <w:contextualSpacing w:val="false"/>
        <w:rPr>
          <w:rFonts w:ascii="Arial" w:cs="Arial" w:hAnsi="Arial"/>
          <w:sz w:val="20"/>
          <w:szCs w:val="20"/>
        </w:rPr>
      </w:pPr>
      <w:r>
        <w:rPr>
          <w:rFonts w:ascii="Arial" w:cs="Arial" w:hAnsi="Arial"/>
          <w:b/>
          <w:bCs/>
          <w:sz w:val="20"/>
          <w:szCs w:val="20"/>
        </w:rPr>
        <w:t>£</w:t>
        <w:tab/>
        <w:t>£</w:t>
        <w:tab/>
        <w:t>£</w:t>
        <w:tab/>
      </w:r>
      <w:r>
        <w:rPr>
          <w:rFonts w:ascii="Arial" w:cs="Arial" w:hAnsi="Arial"/>
          <w:sz w:val="20"/>
          <w:szCs w:val="20"/>
        </w:rPr>
        <w:t>£</w:t>
      </w:r>
    </w:p>
    <w:p>
      <w:pPr>
        <w:pStyle w:val="style0"/>
        <w:spacing w:after="0" w:before="4" w:line="260" w:lineRule="exact"/>
        <w:contextualSpacing w:val="false"/>
        <w:rPr>
          <w:sz w:val="26"/>
          <w:szCs w:val="26"/>
        </w:rPr>
      </w:pPr>
      <w:r>
        <w:rPr>
          <w:sz w:val="26"/>
          <w:szCs w:val="26"/>
        </w:rPr>
      </w:r>
    </w:p>
    <w:p>
      <w:pPr>
        <w:pStyle w:val="style0"/>
        <w:tabs>
          <w:tab w:leader="none" w:pos="5910" w:val="left"/>
          <w:tab w:leader="none" w:pos="6480" w:val="left"/>
          <w:tab w:leader="none" w:pos="7200" w:val="left"/>
          <w:tab w:leader="none" w:pos="8360" w:val="lef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 xml:space="preserve">Public &amp; Commercial Services Union, </w:t>
        <w:tab/>
        <w:t>-</w:t>
        <w:tab/>
        <w:t xml:space="preserve">         -                      </w:t>
      </w:r>
      <w:r>
        <w:rPr>
          <w:rFonts w:ascii="Arial" w:cs="Arial" w:hAnsi="Arial"/>
          <w:b/>
          <w:sz w:val="20"/>
          <w:szCs w:val="20"/>
        </w:rPr>
        <w:t>-</w:t>
      </w:r>
      <w:r>
        <w:rPr>
          <w:rFonts w:ascii="Arial" w:cs="Arial" w:hAnsi="Arial"/>
          <w:sz w:val="20"/>
          <w:szCs w:val="20"/>
        </w:rPr>
        <w:t xml:space="preserve">              3,000</w:t>
      </w:r>
    </w:p>
    <w:p>
      <w:pPr>
        <w:pStyle w:val="style0"/>
        <w:tabs>
          <w:tab w:leader="none" w:pos="5910" w:val="left"/>
          <w:tab w:leader="none" w:pos="6019" w:val="right"/>
          <w:tab w:leader="none" w:pos="6670" w:val="left"/>
          <w:tab w:leader="none" w:pos="6780" w:val="left"/>
          <w:tab w:leader="none" w:pos="6950" w:val="lef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via Poverty and Environmental Trust</w:t>
        <w:tab/>
      </w:r>
    </w:p>
    <w:p>
      <w:pPr>
        <w:pStyle w:val="style0"/>
        <w:tabs>
          <w:tab w:leader="none" w:pos="6019" w:val="right"/>
          <w:tab w:leader="none" w:pos="6680" w:val="left"/>
          <w:tab w:leader="none" w:pos="7195" w:val="right"/>
          <w:tab w:leader="none" w:pos="7900" w:val="lef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ab/>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 xml:space="preserve">Other fundraising &amp; donations less </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than £2000 each</w:t>
        <w:tab/>
        <w:t>26,034</w:t>
        <w:tab/>
        <w:t>13,757</w:t>
        <w:tab/>
      </w:r>
      <w:r>
        <w:rPr>
          <w:rFonts w:ascii="Arial" w:cs="Arial" w:hAnsi="Arial"/>
          <w:b/>
          <w:sz w:val="20"/>
          <w:szCs w:val="20"/>
        </w:rPr>
        <w:t>39,791</w:t>
      </w:r>
      <w:r>
        <w:rPr>
          <w:rFonts w:ascii="Arial" w:cs="Arial" w:hAnsi="Arial"/>
          <w:sz w:val="20"/>
          <w:szCs w:val="20"/>
        </w:rPr>
        <w:tab/>
        <w:t xml:space="preserve"> 67,216</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ab/>
        <w:tab/>
        <w:pict>
          <v:line from="440pt,6.35pt" id="shape_0" style="position:absolute" to="478.25pt,6.35pt">
            <v:stroke color="black" endcap="flat" joinstyle="round"/>
            <v:fill detectmouseclick="t"/>
          </v:line>
        </w:pict>
        <w:pict>
          <v:line from="385pt,6.35pt" id="shape_0" style="position:absolute" to="421.35pt,6.35pt">
            <v:stroke color="black" endcap="flat" joinstyle="round"/>
            <v:fill detectmouseclick="t"/>
          </v:line>
        </w:pict>
        <w:pict>
          <v:line from="324.5pt,6.35pt" id="shape_0" style="position:absolute" to="359.25pt,6.35pt">
            <v:stroke color="black" endcap="flat" joinstyle="round"/>
            <v:fill detectmouseclick="t"/>
          </v:line>
        </w:pict>
        <w:pict>
          <v:line from="269.5pt,6.35pt" id="shape_0" style="position:absolute" to="304.25pt,6.35pt">
            <v:stroke color="black" endcap="flat" joinstyle="round"/>
            <v:fill detectmouseclick="t"/>
          </v:line>
        </w:pic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bCs/>
          <w:sz w:val="20"/>
          <w:szCs w:val="20"/>
        </w:rPr>
      </w:pPr>
      <w:r>
        <w:rPr>
          <w:rFonts w:ascii="Arial" w:cs="Arial" w:hAnsi="Arial"/>
          <w:b/>
          <w:bCs/>
          <w:sz w:val="20"/>
          <w:szCs w:val="20"/>
        </w:rPr>
        <w:t xml:space="preserve">     </w:t>
        <w:pict>
          <v:line from="269.5pt,21pt" id="shape_0" style="position:absolute" to="304.25pt,21pt">
            <v:stroke color="black" endcap="flat" joinstyle="round" weight="38160"/>
            <v:fill detectmouseclick="t"/>
          </v:line>
        </w:pict>
        <w:pict>
          <v:line from="324.5pt,21pt" id="shape_0" style="position:absolute" to="359.25pt,21pt">
            <v:stroke color="black" endcap="flat" joinstyle="round" weight="38160"/>
            <v:fill detectmouseclick="t"/>
          </v:line>
        </w:pict>
        <w:pict>
          <v:line from="385pt,21pt" id="shape_0" style="position:absolute" to="421.35pt,21pt">
            <v:stroke color="black" endcap="flat" joinstyle="round" weight="38160"/>
            <v:fill detectmouseclick="t"/>
          </v:line>
        </w:pict>
        <w:pict>
          <v:line from="440pt,21pt" id="shape_0" style="position:absolute" to="478.25pt,21pt">
            <v:stroke color="black" endcap="flat" joinstyle="round" weight="38160"/>
            <v:fill detectmouseclick="t"/>
          </v:line>
        </w:pict>
      </w:r>
      <w:r>
        <w:rPr>
          <w:rFonts w:ascii="Arial" w:cs="Arial" w:hAnsi="Arial"/>
          <w:b/>
          <w:bCs/>
          <w:sz w:val="20"/>
          <w:szCs w:val="20"/>
        </w:rPr>
        <w:tab/>
        <w:t>26,034</w:t>
        <w:tab/>
        <w:t>13,757</w:t>
        <w:tab/>
        <w:t>39,791</w:t>
        <w:tab/>
        <w:t xml:space="preserve"> </w:t>
      </w:r>
      <w:r>
        <w:rPr>
          <w:rFonts w:ascii="Arial" w:cs="Arial" w:hAnsi="Arial"/>
          <w:bCs/>
          <w:sz w:val="20"/>
          <w:szCs w:val="20"/>
        </w:rPr>
        <w:t xml:space="preserve">70,216    </w:t>
      </w:r>
    </w:p>
    <w:p>
      <w:pPr>
        <w:sectPr>
          <w:headerReference r:id="rId18" w:type="default"/>
          <w:footerReference r:id="rId19"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pPr>
      <w:r>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tabs>
          <w:tab w:leader="none" w:pos="6019" w:val="right"/>
          <w:tab w:leader="none" w:pos="7195" w:val="right"/>
          <w:tab w:leader="none" w:pos="8364" w:val="right"/>
          <w:tab w:leader="none" w:pos="9589" w:val="right"/>
        </w:tabs>
        <w:spacing w:after="0" w:before="17" w:line="100" w:lineRule="atLeast"/>
        <w:ind w:hanging="0" w:left="526"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20"/>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2" w:line="100" w:lineRule="exact"/>
        <w:contextualSpacing w:val="false"/>
        <w:rPr>
          <w:sz w:val="10"/>
          <w:szCs w:val="10"/>
        </w:rPr>
      </w:pPr>
      <w:r>
        <w:rPr>
          <w:sz w:val="10"/>
          <w:szCs w:val="10"/>
        </w:rPr>
      </w:r>
    </w:p>
    <w:p>
      <w:pPr>
        <w:pStyle w:val="style0"/>
        <w:rPr>
          <w:rFonts w:ascii="Arial" w:cs="Arial" w:hAnsi="Arial"/>
          <w:b/>
          <w:bCs/>
          <w:sz w:val="20"/>
          <w:szCs w:val="20"/>
        </w:rPr>
      </w:pPr>
      <w:r>
        <w:rPr>
          <w:rFonts w:ascii="Arial" w:cs="Arial" w:hAnsi="Arial"/>
          <w:b/>
          <w:bCs/>
          <w:sz w:val="20"/>
          <w:szCs w:val="20"/>
        </w:rPr>
      </w:r>
    </w:p>
    <w:p>
      <w:pPr>
        <w:pStyle w:val="style0"/>
        <w:tabs>
          <w:tab w:leader="none" w:pos="5420" w:val="left"/>
          <w:tab w:leader="none" w:pos="6490" w:val="left"/>
          <w:tab w:leader="none" w:pos="8140" w:val="left"/>
          <w:tab w:leader="none" w:pos="9240" w:val="left"/>
        </w:tabs>
        <w:spacing w:after="0" w:before="26" w:line="100" w:lineRule="atLeast"/>
        <w:ind w:hanging="0" w:left="0" w:right="70"/>
        <w:contextualSpacing w:val="false"/>
        <w:rPr>
          <w:rFonts w:ascii="Arial" w:cs="Arial" w:hAnsi="Arial"/>
          <w:sz w:val="20"/>
          <w:szCs w:val="20"/>
        </w:rPr>
      </w:pPr>
      <w:r>
        <w:rPr>
          <w:rFonts w:ascii="Arial" w:cs="Arial" w:hAnsi="Arial"/>
          <w:b/>
          <w:bCs/>
          <w:sz w:val="20"/>
          <w:szCs w:val="20"/>
        </w:rPr>
        <w:t>4.   RESOURCES EXPENDED</w:t>
        <w:tab/>
        <w:t>Direct</w:t>
        <w:tab/>
        <w:t>Support</w:t>
        <w:tab/>
        <w:t>Total</w:t>
        <w:tab/>
      </w:r>
      <w:r>
        <w:rPr>
          <w:rFonts w:ascii="Arial" w:cs="Arial" w:hAnsi="Arial"/>
          <w:sz w:val="20"/>
          <w:szCs w:val="20"/>
        </w:rPr>
        <w:t>Total</w:t>
      </w:r>
    </w:p>
    <w:p>
      <w:pPr>
        <w:pStyle w:val="style0"/>
        <w:tabs>
          <w:tab w:leader="none" w:pos="5460" w:val="left"/>
          <w:tab w:leader="none" w:pos="6710" w:val="left"/>
          <w:tab w:leader="none" w:pos="8140" w:val="left"/>
          <w:tab w:leader="none" w:pos="9240" w:val="left"/>
        </w:tabs>
        <w:spacing w:after="0" w:before="17" w:line="100" w:lineRule="atLeast"/>
        <w:ind w:hanging="0" w:left="3850" w:right="-20"/>
        <w:contextualSpacing w:val="false"/>
        <w:rPr>
          <w:rFonts w:ascii="Arial" w:cs="Arial" w:hAnsi="Arial"/>
          <w:sz w:val="20"/>
          <w:szCs w:val="20"/>
        </w:rPr>
      </w:pPr>
      <w:r>
        <w:rPr>
          <w:rFonts w:ascii="Arial" w:cs="Arial" w:hAnsi="Arial"/>
          <w:b/>
          <w:bCs/>
          <w:sz w:val="20"/>
          <w:szCs w:val="20"/>
        </w:rPr>
        <w:t>Staff costs</w:t>
        <w:tab/>
        <w:t>costs</w:t>
        <w:tab/>
        <w:t>costs</w:t>
        <w:tab/>
        <w:t>2014</w:t>
        <w:tab/>
      </w:r>
      <w:r>
        <w:rPr>
          <w:rFonts w:ascii="Arial" w:cs="Arial" w:hAnsi="Arial"/>
          <w:sz w:val="20"/>
          <w:szCs w:val="20"/>
        </w:rPr>
        <w:t>2013</w:t>
      </w:r>
    </w:p>
    <w:p>
      <w:pPr>
        <w:pStyle w:val="style0"/>
        <w:tabs>
          <w:tab w:leader="none" w:pos="5880" w:val="left"/>
          <w:tab w:leader="none" w:pos="7150" w:val="left"/>
          <w:tab w:leader="none" w:pos="8470" w:val="left"/>
          <w:tab w:leader="none" w:pos="9570" w:val="left"/>
        </w:tabs>
        <w:spacing w:after="0" w:before="17" w:line="100" w:lineRule="atLeast"/>
        <w:ind w:hanging="0" w:left="4730" w:right="-20"/>
        <w:contextualSpacing w:val="false"/>
        <w:rPr>
          <w:rFonts w:ascii="Arial" w:cs="Arial" w:hAnsi="Arial"/>
          <w:i/>
          <w:sz w:val="20"/>
          <w:szCs w:val="20"/>
        </w:rPr>
      </w:pPr>
      <w:r>
        <w:rPr>
          <w:rFonts w:ascii="Arial" w:cs="Arial" w:hAnsi="Arial"/>
          <w:b/>
          <w:bCs/>
          <w:sz w:val="20"/>
          <w:szCs w:val="20"/>
        </w:rPr>
        <w:t>£</w:t>
        <w:tab/>
        <w:t>£</w:t>
        <w:tab/>
        <w:t>£</w:t>
        <w:tab/>
        <w:t>£</w:t>
        <w:tab/>
      </w:r>
      <w:r>
        <w:rPr>
          <w:rFonts w:ascii="Arial" w:cs="Arial" w:hAnsi="Arial"/>
          <w:i/>
          <w:sz w:val="20"/>
          <w:szCs w:val="20"/>
        </w:rPr>
        <w:t>£</w:t>
      </w:r>
    </w:p>
    <w:p>
      <w:pPr>
        <w:pStyle w:val="style0"/>
        <w:spacing w:after="0" w:before="17" w:line="100" w:lineRule="atLeast"/>
        <w:ind w:hanging="0" w:left="526" w:right="-20"/>
        <w:contextualSpacing w:val="false"/>
        <w:rPr>
          <w:rFonts w:ascii="Arial" w:cs="Arial" w:hAnsi="Arial"/>
          <w:sz w:val="20"/>
          <w:szCs w:val="20"/>
        </w:rPr>
      </w:pPr>
      <w:r>
        <w:rPr>
          <w:rFonts w:ascii="Arial" w:cs="Arial" w:hAnsi="Arial"/>
          <w:sz w:val="20"/>
          <w:szCs w:val="20"/>
        </w:rPr>
        <w:t>Activities in furtherance of objects:</w:t>
      </w:r>
    </w:p>
    <w:p>
      <w:pPr>
        <w:pStyle w:val="style0"/>
        <w:tabs>
          <w:tab w:leader="none" w:pos="4840" w:val="right"/>
          <w:tab w:leader="none" w:pos="6050" w:val="right"/>
          <w:tab w:leader="none" w:pos="7260" w:val="right"/>
          <w:tab w:leader="none" w:pos="8580" w:val="right"/>
          <w:tab w:leader="none" w:pos="9790" w:val="right"/>
        </w:tabs>
        <w:spacing w:after="0" w:before="0" w:line="100" w:lineRule="atLeast"/>
        <w:ind w:firstLine="323" w:left="527" w:right="-23"/>
        <w:contextualSpacing w:val="false"/>
        <w:rPr>
          <w:rFonts w:ascii="Arial" w:cs="Arial" w:hAnsi="Arial"/>
          <w:sz w:val="20"/>
          <w:szCs w:val="20"/>
        </w:rPr>
      </w:pPr>
      <w:r>
        <w:rPr>
          <w:rFonts w:ascii="Arial" w:cs="Arial" w:hAnsi="Arial"/>
          <w:sz w:val="20"/>
          <w:szCs w:val="20"/>
        </w:rPr>
        <w:t>Direct campaigning</w:t>
        <w:tab/>
        <w:t>254,482</w:t>
        <w:tab/>
        <w:t>56,316</w:t>
        <w:tab/>
        <w:t>24,031</w:t>
        <w:tab/>
      </w:r>
      <w:r>
        <w:rPr>
          <w:rFonts w:ascii="Arial" w:cs="Arial" w:hAnsi="Arial"/>
          <w:b/>
          <w:sz w:val="20"/>
          <w:szCs w:val="20"/>
        </w:rPr>
        <w:t>334,829</w:t>
      </w:r>
      <w:r>
        <w:rPr>
          <w:rFonts w:ascii="Arial" w:cs="Arial" w:hAnsi="Arial"/>
          <w:sz w:val="20"/>
          <w:szCs w:val="20"/>
        </w:rPr>
        <w:tab/>
        <w:t>376,209</w:t>
      </w:r>
    </w:p>
    <w:p>
      <w:pPr>
        <w:pStyle w:val="style0"/>
        <w:tabs>
          <w:tab w:leader="none" w:pos="4840" w:val="right"/>
          <w:tab w:leader="none" w:pos="6050" w:val="right"/>
          <w:tab w:leader="none" w:pos="7260" w:val="right"/>
          <w:tab w:leader="none" w:pos="8580" w:val="right"/>
          <w:tab w:leader="none" w:pos="9790" w:val="right"/>
        </w:tabs>
        <w:spacing w:after="0" w:before="0" w:line="100" w:lineRule="atLeast"/>
        <w:ind w:firstLine="323" w:left="527" w:right="-23"/>
        <w:contextualSpacing w:val="false"/>
        <w:rPr>
          <w:rFonts w:ascii="Arial" w:cs="Arial" w:hAnsi="Arial"/>
          <w:bCs/>
          <w:sz w:val="20"/>
          <w:szCs w:val="20"/>
        </w:rPr>
      </w:pPr>
      <w:r>
        <w:rPr>
          <w:rFonts w:ascii="Arial" w:cs="Arial" w:hAnsi="Arial"/>
          <w:sz w:val="20"/>
          <w:szCs w:val="20"/>
        </w:rPr>
        <w:t>Membership communications</w:t>
      </w:r>
      <w:r>
        <w:rPr>
          <w:rFonts w:ascii="Arial" w:cs="Arial" w:hAnsi="Arial"/>
          <w:b/>
          <w:bCs/>
          <w:sz w:val="20"/>
          <w:szCs w:val="20"/>
        </w:rPr>
        <w:t xml:space="preserve"> </w:t>
        <w:tab/>
      </w:r>
      <w:r>
        <w:rPr>
          <w:rFonts w:ascii="Arial" w:cs="Arial" w:hAnsi="Arial"/>
          <w:bCs/>
          <w:sz w:val="20"/>
          <w:szCs w:val="20"/>
        </w:rPr>
        <w:t>21,972</w:t>
        <w:tab/>
        <w:t>430</w:t>
        <w:tab/>
        <w:t>3,245</w:t>
        <w:tab/>
      </w:r>
      <w:r>
        <w:rPr>
          <w:rFonts w:ascii="Arial" w:cs="Arial" w:hAnsi="Arial"/>
          <w:b/>
          <w:bCs/>
          <w:sz w:val="20"/>
          <w:szCs w:val="20"/>
        </w:rPr>
        <w:t>25,647</w:t>
      </w:r>
      <w:r>
        <w:rPr>
          <w:rFonts w:ascii="Arial" w:cs="Arial" w:hAnsi="Arial"/>
          <w:bCs/>
          <w:sz w:val="20"/>
          <w:szCs w:val="20"/>
        </w:rPr>
        <w:tab/>
        <w:t>26,962</w:t>
      </w:r>
    </w:p>
    <w:p>
      <w:pPr>
        <w:pStyle w:val="style0"/>
        <w:tabs>
          <w:tab w:leader="none" w:pos="4840" w:val="right"/>
          <w:tab w:leader="none" w:pos="6050" w:val="right"/>
          <w:tab w:leader="none" w:pos="7260" w:val="right"/>
          <w:tab w:leader="none" w:pos="8580" w:val="right"/>
          <w:tab w:leader="none" w:pos="9790" w:val="right"/>
        </w:tabs>
        <w:spacing w:after="0" w:before="0" w:line="100" w:lineRule="atLeast"/>
        <w:ind w:firstLine="323" w:left="527" w:right="-23"/>
        <w:contextualSpacing w:val="false"/>
        <w:rPr>
          <w:rFonts w:ascii="Arial" w:cs="Arial" w:hAnsi="Arial"/>
          <w:sz w:val="20"/>
          <w:szCs w:val="20"/>
        </w:rPr>
      </w:pPr>
      <w:r>
        <w:rPr>
          <w:rFonts w:ascii="Arial" w:cs="Arial" w:hAnsi="Arial"/>
          <w:sz w:val="20"/>
          <w:szCs w:val="20"/>
        </w:rPr>
        <w:pict>
          <v:line from="206.25pt,3.45pt" id="shape_0" style="position:absolute" to="492.45pt,3.45pt">
            <v:stroke color="black" endcap="flat" joinstyle="round"/>
            <v:fill detectmouseclick="t"/>
          </v:line>
        </w:pict>
        <w:pict>
          <v:line from="454.5pt,3.45pt" id="shape_0" style="position:absolute" to="489.7pt,3.45pt">
            <v:stroke color="black" endcap="flat" joinstyle="round"/>
            <v:fill detectmouseclick="t"/>
          </v:line>
        </w:pict>
        <w:pict>
          <v:line from="393pt,3.45pt" id="shape_0" style="position:absolute" to="431.95pt,3.45pt">
            <v:stroke color="black" endcap="flat" joinstyle="round"/>
            <v:fill detectmouseclick="t"/>
          </v:line>
        </w:pict>
        <w:pict>
          <v:line from="332.25pt,3.45pt" id="shape_0" style="position:absolute" to="362.95pt,3.45pt">
            <v:stroke color="black" endcap="flat" joinstyle="round"/>
            <v:fill detectmouseclick="t"/>
          </v:line>
        </w:pict>
        <w:pict>
          <v:line from="266.25pt,3.45pt" id="shape_0" style="position:absolute" to="302.2pt,3.45pt">
            <v:stroke color="black" endcap="flat" joinstyle="round"/>
            <v:fill detectmouseclick="t"/>
          </v:line>
        </w:pict>
      </w:r>
    </w:p>
    <w:p>
      <w:pPr>
        <w:pStyle w:val="style0"/>
        <w:tabs>
          <w:tab w:leader="none" w:pos="4840" w:val="right"/>
          <w:tab w:leader="none" w:pos="6050" w:val="right"/>
          <w:tab w:leader="none" w:pos="7260" w:val="right"/>
          <w:tab w:leader="none" w:pos="8580" w:val="right"/>
          <w:tab w:leader="none" w:pos="9790" w:val="right"/>
        </w:tabs>
        <w:spacing w:after="0" w:before="0" w:line="100" w:lineRule="atLeast"/>
        <w:ind w:firstLine="323" w:left="527" w:right="-23"/>
        <w:contextualSpacing w:val="false"/>
        <w:rPr>
          <w:rFonts w:ascii="Arial" w:cs="Arial" w:hAnsi="Arial"/>
          <w:sz w:val="20"/>
          <w:szCs w:val="20"/>
        </w:rPr>
      </w:pPr>
      <w:r>
        <w:rPr>
          <w:rFonts w:ascii="Arial" w:cs="Arial" w:hAnsi="Arial"/>
          <w:sz w:val="20"/>
          <w:szCs w:val="20"/>
        </w:rPr>
        <w:tab/>
        <w:t>276,454</w:t>
        <w:tab/>
        <w:t>56,746</w:t>
        <w:tab/>
        <w:t>27,276</w:t>
        <w:tab/>
      </w:r>
      <w:r>
        <w:rPr>
          <w:rFonts w:ascii="Arial" w:cs="Arial" w:hAnsi="Arial"/>
          <w:b/>
          <w:sz w:val="20"/>
          <w:szCs w:val="20"/>
        </w:rPr>
        <w:t>360,476</w:t>
      </w:r>
      <w:r>
        <w:rPr>
          <w:rFonts w:ascii="Arial" w:cs="Arial" w:hAnsi="Arial"/>
          <w:sz w:val="20"/>
          <w:szCs w:val="20"/>
        </w:rPr>
        <w:tab/>
        <w:t>403,171</w:t>
      </w:r>
    </w:p>
    <w:p>
      <w:pPr>
        <w:pStyle w:val="style0"/>
        <w:spacing w:after="0" w:before="12" w:line="100" w:lineRule="atLeast"/>
        <w:ind w:hanging="0" w:left="526" w:right="-20"/>
        <w:contextualSpacing w:val="false"/>
        <w:rPr>
          <w:rFonts w:ascii="Arial" w:cs="Arial" w:hAnsi="Arial"/>
          <w:sz w:val="20"/>
          <w:szCs w:val="20"/>
        </w:rPr>
      </w:pPr>
      <w:r>
        <w:rPr>
          <w:rFonts w:ascii="Arial" w:cs="Arial" w:hAnsi="Arial"/>
          <w:sz w:val="20"/>
          <w:szCs w:val="20"/>
        </w:rPr>
      </w:r>
    </w:p>
    <w:p>
      <w:pPr>
        <w:pStyle w:val="style0"/>
        <w:spacing w:after="0" w:before="12" w:line="100" w:lineRule="atLeast"/>
        <w:ind w:hanging="0" w:left="526" w:right="-20"/>
        <w:contextualSpacing w:val="false"/>
        <w:rPr>
          <w:rFonts w:ascii="Arial" w:cs="Arial" w:hAnsi="Arial"/>
          <w:sz w:val="20"/>
          <w:szCs w:val="20"/>
        </w:rPr>
      </w:pPr>
      <w:r>
        <w:rPr>
          <w:rFonts w:ascii="Arial" w:cs="Arial" w:hAnsi="Arial"/>
          <w:sz w:val="20"/>
          <w:szCs w:val="20"/>
        </w:rPr>
        <w:t>Costs of generating funds</w:t>
      </w:r>
    </w:p>
    <w:p>
      <w:pPr>
        <w:pStyle w:val="style0"/>
        <w:tabs>
          <w:tab w:leader="none" w:pos="4840" w:val="right"/>
          <w:tab w:leader="none" w:pos="6050" w:val="right"/>
          <w:tab w:leader="none" w:pos="7260" w:val="right"/>
          <w:tab w:leader="none" w:pos="8580" w:val="right"/>
          <w:tab w:leader="none" w:pos="9790" w:val="right"/>
        </w:tabs>
        <w:spacing w:after="0" w:before="12" w:line="100" w:lineRule="atLeast"/>
        <w:ind w:firstLine="325" w:left="526" w:right="-20"/>
        <w:contextualSpacing w:val="false"/>
        <w:rPr>
          <w:rFonts w:ascii="Arial" w:cs="Arial" w:hAnsi="Arial"/>
          <w:sz w:val="20"/>
          <w:szCs w:val="20"/>
        </w:rPr>
      </w:pPr>
      <w:r>
        <w:rPr>
          <w:rFonts w:ascii="Arial" w:cs="Arial" w:hAnsi="Arial"/>
          <w:sz w:val="20"/>
          <w:szCs w:val="20"/>
        </w:rPr>
        <w:t>- Fundraising and direct mailing</w:t>
        <w:tab/>
        <w:t>80,062</w:t>
        <w:tab/>
        <w:t>9,790</w:t>
        <w:tab/>
        <w:t>11,330</w:t>
        <w:tab/>
      </w:r>
      <w:r>
        <w:rPr>
          <w:rFonts w:ascii="Arial" w:cs="Arial" w:hAnsi="Arial"/>
          <w:b/>
          <w:sz w:val="20"/>
          <w:szCs w:val="20"/>
        </w:rPr>
        <w:t>101,182</w:t>
      </w:r>
      <w:r>
        <w:rPr>
          <w:rFonts w:ascii="Arial" w:cs="Arial" w:hAnsi="Arial"/>
          <w:sz w:val="20"/>
          <w:szCs w:val="20"/>
        </w:rPr>
        <w:tab/>
        <w:t>102,426</w:t>
      </w:r>
    </w:p>
    <w:p>
      <w:pPr>
        <w:pStyle w:val="style0"/>
        <w:tabs>
          <w:tab w:leader="none" w:pos="4840" w:val="right"/>
          <w:tab w:leader="none" w:pos="6050" w:val="right"/>
          <w:tab w:leader="none" w:pos="7260" w:val="right"/>
          <w:tab w:leader="none" w:pos="8580" w:val="right"/>
          <w:tab w:leader="none" w:pos="9790" w:val="right"/>
        </w:tabs>
        <w:spacing w:after="0" w:before="12" w:line="100" w:lineRule="atLeast"/>
        <w:ind w:firstLine="325" w:left="526" w:right="-20"/>
        <w:contextualSpacing w:val="false"/>
        <w:rPr>
          <w:rFonts w:ascii="Arial" w:cs="Arial" w:hAnsi="Arial"/>
          <w:sz w:val="20"/>
          <w:szCs w:val="20"/>
        </w:rPr>
      </w:pPr>
      <w:r>
        <w:rPr>
          <w:rFonts w:ascii="Arial" w:cs="Arial" w:hAnsi="Arial"/>
          <w:sz w:val="20"/>
          <w:szCs w:val="20"/>
        </w:rPr>
        <w:t>- Property outgoings</w:t>
        <w:tab/>
        <w:t>-</w:t>
        <w:tab/>
        <w:t>43,808</w:t>
        <w:tab/>
        <w:t>-</w:t>
        <w:tab/>
      </w:r>
      <w:r>
        <w:rPr>
          <w:rFonts w:ascii="Arial" w:cs="Arial" w:hAnsi="Arial"/>
          <w:b/>
          <w:sz w:val="20"/>
          <w:szCs w:val="20"/>
        </w:rPr>
        <w:t>43,808</w:t>
      </w:r>
      <w:r>
        <w:rPr>
          <w:rFonts w:ascii="Arial" w:cs="Arial" w:hAnsi="Arial"/>
          <w:sz w:val="20"/>
          <w:szCs w:val="20"/>
        </w:rPr>
        <w:tab/>
        <w:t>32,043</w:t>
      </w:r>
    </w:p>
    <w:p>
      <w:pPr>
        <w:pStyle w:val="style0"/>
        <w:tabs>
          <w:tab w:leader="none" w:pos="4840" w:val="right"/>
          <w:tab w:leader="none" w:pos="6050" w:val="right"/>
          <w:tab w:leader="none" w:pos="7260" w:val="right"/>
          <w:tab w:leader="none" w:pos="8580" w:val="right"/>
          <w:tab w:leader="none" w:pos="9790" w:val="right"/>
        </w:tabs>
        <w:spacing w:after="0" w:before="12" w:line="100" w:lineRule="atLeast"/>
        <w:ind w:firstLine="325" w:left="526" w:right="-20"/>
        <w:contextualSpacing w:val="false"/>
        <w:rPr>
          <w:rFonts w:ascii="Arial" w:cs="Arial" w:hAnsi="Arial"/>
          <w:sz w:val="20"/>
          <w:szCs w:val="20"/>
        </w:rPr>
      </w:pPr>
      <w:r>
        <w:rPr>
          <w:rFonts w:ascii="Arial" w:cs="Arial" w:hAnsi="Arial"/>
          <w:sz w:val="20"/>
          <w:szCs w:val="20"/>
        </w:rPr>
        <w:t>- Administration expenses</w:t>
        <w:tab/>
        <w:t>-</w:t>
        <w:tab/>
        <w:t>42,042</w:t>
        <w:tab/>
        <w:t>-</w:t>
        <w:tab/>
      </w:r>
      <w:r>
        <w:rPr>
          <w:rFonts w:ascii="Arial" w:cs="Arial" w:hAnsi="Arial"/>
          <w:b/>
          <w:sz w:val="20"/>
          <w:szCs w:val="20"/>
        </w:rPr>
        <w:t>42,042</w:t>
      </w:r>
      <w:r>
        <w:rPr>
          <w:rFonts w:ascii="Arial" w:cs="Arial" w:hAnsi="Arial"/>
          <w:sz w:val="20"/>
          <w:szCs w:val="20"/>
        </w:rPr>
        <w:tab/>
        <w:t>48,843</w:t>
      </w:r>
    </w:p>
    <w:p>
      <w:pPr>
        <w:pStyle w:val="style0"/>
        <w:tabs>
          <w:tab w:leader="none" w:pos="4840" w:val="right"/>
          <w:tab w:leader="none" w:pos="6050" w:val="right"/>
          <w:tab w:leader="none" w:pos="7260" w:val="right"/>
          <w:tab w:leader="none" w:pos="8580" w:val="right"/>
          <w:tab w:leader="none" w:pos="9790" w:val="right"/>
        </w:tabs>
        <w:spacing w:after="0" w:before="12" w:line="100" w:lineRule="atLeast"/>
        <w:ind w:firstLine="6" w:left="526" w:right="-20"/>
        <w:contextualSpacing w:val="false"/>
        <w:rPr>
          <w:rFonts w:ascii="Arial" w:cs="Arial" w:hAnsi="Arial"/>
          <w:sz w:val="20"/>
          <w:szCs w:val="20"/>
        </w:rPr>
      </w:pPr>
      <w:r>
        <w:rPr>
          <w:rFonts w:ascii="Arial" w:cs="Arial" w:hAnsi="Arial"/>
          <w:sz w:val="20"/>
          <w:szCs w:val="20"/>
        </w:rPr>
        <w:t>Governance costs</w:t>
        <w:tab/>
        <w:t>8,823</w:t>
        <w:tab/>
        <w:t>8,019</w:t>
        <w:tab/>
        <w:t>1,161</w:t>
        <w:tab/>
      </w:r>
      <w:r>
        <w:rPr>
          <w:rFonts w:ascii="Arial" w:cs="Arial" w:hAnsi="Arial"/>
          <w:b/>
          <w:sz w:val="20"/>
          <w:szCs w:val="20"/>
        </w:rPr>
        <w:t>18,003</w:t>
      </w:r>
      <w:r>
        <w:rPr>
          <w:rFonts w:ascii="Arial" w:cs="Arial" w:hAnsi="Arial"/>
          <w:sz w:val="20"/>
          <w:szCs w:val="20"/>
        </w:rPr>
        <w:tab/>
        <w:t>17,013</w:t>
      </w:r>
    </w:p>
    <w:p>
      <w:pPr>
        <w:pStyle w:val="style0"/>
        <w:tabs>
          <w:tab w:leader="none" w:pos="4820" w:val="right"/>
          <w:tab w:leader="none" w:pos="6050" w:val="right"/>
          <w:tab w:leader="none" w:pos="7260" w:val="right"/>
          <w:tab w:leader="none" w:pos="8580" w:val="right"/>
          <w:tab w:leader="none" w:pos="9790" w:val="right"/>
        </w:tabs>
        <w:spacing w:after="0" w:before="0" w:line="100" w:lineRule="atLeast"/>
        <w:ind w:firstLine="6" w:left="527" w:right="-23"/>
        <w:contextualSpacing w:val="false"/>
        <w:rPr>
          <w:rFonts w:ascii="Arial" w:cs="Arial" w:hAnsi="Arial"/>
          <w:bCs/>
          <w:sz w:val="20"/>
          <w:szCs w:val="20"/>
        </w:rPr>
      </w:pPr>
      <w:r>
        <w:rPr>
          <w:rFonts w:ascii="Arial" w:cs="Arial" w:hAnsi="Arial"/>
          <w:sz w:val="20"/>
          <w:szCs w:val="20"/>
        </w:rPr>
        <w:t>Support costs</w:t>
      </w:r>
      <w:r>
        <w:rPr>
          <w:rFonts w:ascii="Arial" w:cs="Arial" w:hAnsi="Arial"/>
          <w:b/>
          <w:bCs/>
          <w:sz w:val="20"/>
          <w:szCs w:val="20"/>
        </w:rPr>
        <w:t xml:space="preserve"> </w:t>
        <w:tab/>
      </w:r>
      <w:r>
        <w:rPr>
          <w:rFonts w:ascii="Arial" w:cs="Arial" w:hAnsi="Arial"/>
          <w:bCs/>
          <w:sz w:val="20"/>
          <w:szCs w:val="20"/>
        </w:rPr>
        <w:t>-</w:t>
      </w:r>
      <w:r>
        <w:rPr>
          <w:rFonts w:ascii="Arial" w:cs="Arial" w:hAnsi="Arial"/>
          <w:b/>
          <w:bCs/>
          <w:sz w:val="20"/>
          <w:szCs w:val="20"/>
        </w:rPr>
        <w:tab/>
      </w:r>
      <w:r>
        <w:rPr>
          <w:rFonts w:ascii="Arial" w:cs="Arial" w:hAnsi="Arial"/>
          <w:bCs/>
          <w:sz w:val="20"/>
          <w:szCs w:val="20"/>
        </w:rPr>
        <w:t>39,767</w:t>
        <w:tab/>
        <w:t>(39,767)</w:t>
        <w:tab/>
      </w:r>
      <w:r>
        <w:rPr>
          <w:rFonts w:ascii="Arial" w:cs="Arial" w:hAnsi="Arial"/>
          <w:b/>
          <w:bCs/>
          <w:sz w:val="20"/>
          <w:szCs w:val="20"/>
        </w:rPr>
        <w:t>-</w:t>
      </w:r>
      <w:r>
        <w:rPr>
          <w:rFonts w:ascii="Arial" w:cs="Arial" w:hAnsi="Arial"/>
          <w:bCs/>
          <w:sz w:val="20"/>
          <w:szCs w:val="20"/>
        </w:rPr>
        <w:tab/>
        <w:t>-</w:t>
      </w:r>
    </w:p>
    <w:p>
      <w:pPr>
        <w:pStyle w:val="style0"/>
        <w:tabs>
          <w:tab w:leader="none" w:pos="4820" w:val="right"/>
          <w:tab w:leader="none" w:pos="6050" w:val="right"/>
          <w:tab w:leader="none" w:pos="7260" w:val="right"/>
          <w:tab w:leader="none" w:pos="8470" w:val="right"/>
          <w:tab w:leader="none" w:pos="9790" w:val="right"/>
        </w:tabs>
        <w:spacing w:after="0" w:before="0" w:line="100" w:lineRule="atLeast"/>
        <w:ind w:firstLine="6" w:left="527" w:right="-23"/>
        <w:contextualSpacing w:val="false"/>
        <w:rPr>
          <w:rFonts w:ascii="Arial" w:cs="Arial" w:hAnsi="Arial"/>
          <w:sz w:val="20"/>
          <w:szCs w:val="20"/>
        </w:rPr>
      </w:pPr>
      <w:r>
        <w:rPr>
          <w:rFonts w:ascii="Arial" w:cs="Arial" w:hAnsi="Arial"/>
          <w:sz w:val="20"/>
          <w:szCs w:val="20"/>
        </w:rPr>
        <w:pict>
          <v:line from="454.5pt,3.15pt" id="shape_0" style="position:absolute" to="489.7pt,3.15pt">
            <v:stroke color="black" endcap="flat" joinstyle="round"/>
            <v:fill detectmouseclick="t"/>
          </v:line>
        </w:pict>
        <w:pict>
          <v:line from="393pt,3.15pt" id="shape_0" style="position:absolute" to="428.95pt,3.15pt">
            <v:stroke color="black" endcap="flat" joinstyle="round"/>
            <v:fill detectmouseclick="t"/>
          </v:line>
        </w:pict>
        <w:pict>
          <v:line from="325.5pt,3.15pt" id="shape_0" style="position:absolute" to="362.95pt,3.15pt">
            <v:stroke color="black" endcap="flat" joinstyle="round"/>
            <v:fill detectmouseclick="t"/>
          </v:line>
        </w:pict>
        <w:pict>
          <v:line from="266.25pt,3.15pt" id="shape_0" style="position:absolute" to="302.2pt,3.15pt">
            <v:stroke color="black" endcap="flat" joinstyle="round"/>
            <v:fill detectmouseclick="t"/>
          </v:line>
        </w:pict>
        <w:pict>
          <v:line from="204.75pt,3.15pt" id="shape_0" style="position:absolute" to="240.7pt,3.15pt">
            <v:stroke color="black" endcap="flat" joinstyle="round"/>
            <v:fill detectmouseclick="t"/>
          </v:line>
        </w:pict>
      </w:r>
    </w:p>
    <w:p>
      <w:pPr>
        <w:pStyle w:val="style0"/>
        <w:tabs>
          <w:tab w:leader="none" w:pos="4840" w:val="right"/>
          <w:tab w:leader="none" w:pos="6050" w:val="right"/>
          <w:tab w:leader="none" w:pos="7260" w:val="right"/>
          <w:tab w:leader="none" w:pos="8580" w:val="right"/>
          <w:tab w:leader="none" w:pos="9790" w:val="right"/>
        </w:tabs>
        <w:spacing w:after="0" w:before="0" w:line="100" w:lineRule="atLeast"/>
        <w:ind w:firstLine="6" w:left="527" w:right="-23"/>
        <w:contextualSpacing w:val="false"/>
        <w:rPr>
          <w:rFonts w:ascii="Arial" w:cs="Arial" w:hAnsi="Arial"/>
          <w:sz w:val="20"/>
          <w:szCs w:val="20"/>
        </w:rPr>
      </w:pPr>
      <w:r>
        <w:rPr>
          <w:rFonts w:ascii="Arial" w:cs="Arial" w:hAnsi="Arial"/>
          <w:sz w:val="20"/>
          <w:szCs w:val="20"/>
        </w:rPr>
        <w:tab/>
      </w:r>
      <w:r>
        <w:rPr>
          <w:rFonts w:ascii="Arial" w:cs="Arial" w:hAnsi="Arial"/>
          <w:b/>
          <w:sz w:val="20"/>
          <w:szCs w:val="20"/>
        </w:rPr>
        <w:t>365,339</w:t>
        <w:tab/>
        <w:t>200,172</w:t>
        <w:tab/>
        <w:t>-</w:t>
        <w:tab/>
        <w:t>565,511</w:t>
      </w:r>
      <w:r>
        <w:rPr>
          <w:rFonts w:ascii="Arial" w:cs="Arial" w:hAnsi="Arial"/>
          <w:sz w:val="20"/>
          <w:szCs w:val="20"/>
        </w:rPr>
        <w:tab/>
        <w:t>603,496</w:t>
      </w:r>
    </w:p>
    <w:p>
      <w:pPr>
        <w:pStyle w:val="style0"/>
        <w:spacing w:after="0" w:before="12" w:line="260" w:lineRule="exact"/>
        <w:contextualSpacing w:val="false"/>
        <w:rPr>
          <w:sz w:val="26"/>
          <w:szCs w:val="26"/>
        </w:rPr>
      </w:pPr>
      <w:r>
        <w:rPr>
          <w:sz w:val="26"/>
          <w:szCs w:val="26"/>
        </w:rPr>
        <w:pict>
          <v:line from="454.5pt,3.4pt" id="shape_0" style="position:absolute" to="489.7pt,3.4pt">
            <v:stroke color="black" endcap="flat" joinstyle="round" weight="38160"/>
            <v:fill detectmouseclick="t"/>
          </v:line>
        </w:pict>
        <w:pict>
          <v:line from="393pt,3.4pt" id="shape_0" style="position:absolute" to="428.95pt,3.4pt">
            <v:stroke color="black" endcap="flat" joinstyle="round" weight="38160"/>
            <v:fill detectmouseclick="t"/>
          </v:line>
        </w:pict>
        <w:pict>
          <v:line from="325.5pt,3.4pt" id="shape_0" style="position:absolute" to="362.95pt,3.4pt">
            <v:stroke color="black" endcap="flat" joinstyle="round" weight="38160"/>
            <v:fill detectmouseclick="t"/>
          </v:line>
        </w:pict>
        <w:pict>
          <v:line from="266.25pt,3.4pt" id="shape_0" style="position:absolute" to="302.2pt,3.4pt">
            <v:stroke color="black" endcap="flat" joinstyle="round" weight="38160"/>
            <v:fill detectmouseclick="t"/>
          </v:line>
        </w:pict>
        <w:pict>
          <v:line from="206.25pt,3.4pt" id="shape_0" style="position:absolute" to="242.2pt,3.4pt">
            <v:stroke color="black" endcap="flat" joinstyle="round" weight="38160"/>
            <v:fill detectmouseclick="t"/>
          </v:line>
        </w:pict>
      </w:r>
    </w:p>
    <w:p>
      <w:pPr>
        <w:pStyle w:val="style0"/>
        <w:spacing w:after="0" w:before="26" w:line="100" w:lineRule="atLeast"/>
        <w:ind w:hanging="0" w:left="526" w:right="-20"/>
        <w:contextualSpacing w:val="false"/>
        <w:rPr>
          <w:rFonts w:ascii="Arial" w:cs="Arial" w:hAnsi="Arial"/>
          <w:sz w:val="20"/>
          <w:szCs w:val="20"/>
        </w:rPr>
      </w:pPr>
      <w:r>
        <w:rPr>
          <w:rFonts w:ascii="Arial" w:cs="Arial" w:hAnsi="Arial"/>
          <w:sz w:val="20"/>
          <w:szCs w:val="20"/>
        </w:rPr>
        <w:t>Direct costs:</w:t>
      </w:r>
    </w:p>
    <w:p>
      <w:pPr>
        <w:pStyle w:val="style0"/>
        <w:tabs>
          <w:tab w:leader="none" w:pos="4300" w:val="left"/>
          <w:tab w:leader="none" w:pos="5100" w:val="left"/>
        </w:tabs>
        <w:spacing w:after="0" w:before="17" w:line="100" w:lineRule="atLeast"/>
        <w:ind w:hanging="0" w:left="857" w:right="-20"/>
        <w:contextualSpacing w:val="false"/>
        <w:rPr>
          <w:rFonts w:ascii="Arial" w:cs="Arial" w:hAnsi="Arial"/>
          <w:sz w:val="20"/>
          <w:szCs w:val="20"/>
        </w:rPr>
      </w:pPr>
      <w:r>
        <w:rPr>
          <w:rFonts w:ascii="Arial" w:cs="Arial" w:hAnsi="Arial"/>
          <w:sz w:val="20"/>
          <w:szCs w:val="20"/>
        </w:rPr>
        <w:t>Campaigning</w:t>
        <w:tab/>
        <w:t>-</w:t>
        <w:tab/>
        <w:t>see Note 5</w:t>
      </w:r>
    </w:p>
    <w:p>
      <w:pPr>
        <w:pStyle w:val="style0"/>
        <w:tabs>
          <w:tab w:leader="none" w:pos="4300" w:val="left"/>
          <w:tab w:leader="none" w:pos="5100" w:val="left"/>
        </w:tabs>
        <w:spacing w:after="0" w:before="17" w:line="100" w:lineRule="atLeast"/>
        <w:ind w:hanging="0" w:left="857" w:right="-20"/>
        <w:contextualSpacing w:val="false"/>
        <w:rPr>
          <w:rFonts w:ascii="Arial" w:cs="Arial" w:hAnsi="Arial"/>
          <w:sz w:val="20"/>
          <w:szCs w:val="20"/>
        </w:rPr>
      </w:pPr>
      <w:r>
        <w:rPr>
          <w:rFonts w:ascii="Arial" w:cs="Arial" w:hAnsi="Arial"/>
          <w:sz w:val="20"/>
          <w:szCs w:val="20"/>
        </w:rPr>
        <w:t>Membership communications</w:t>
        <w:tab/>
        <w:t>-</w:t>
        <w:tab/>
        <w:t>publications and website</w:t>
      </w:r>
    </w:p>
    <w:p>
      <w:pPr>
        <w:pStyle w:val="style0"/>
        <w:tabs>
          <w:tab w:leader="none" w:pos="4300" w:val="left"/>
          <w:tab w:leader="none" w:pos="5100" w:val="left"/>
        </w:tabs>
        <w:spacing w:after="0" w:before="17" w:line="100" w:lineRule="atLeast"/>
        <w:ind w:hanging="0" w:left="857" w:right="-20"/>
        <w:contextualSpacing w:val="false"/>
        <w:rPr>
          <w:rFonts w:ascii="Arial" w:cs="Arial" w:hAnsi="Arial"/>
          <w:sz w:val="20"/>
          <w:szCs w:val="20"/>
        </w:rPr>
      </w:pPr>
      <w:r>
        <w:rPr>
          <w:rFonts w:ascii="Arial" w:cs="Arial" w:hAnsi="Arial"/>
          <w:sz w:val="20"/>
          <w:szCs w:val="20"/>
        </w:rPr>
        <w:t>Fundraising</w:t>
        <w:tab/>
        <w:t>-</w:t>
        <w:tab/>
        <w:t>direct mail and telemarketing</w:t>
      </w:r>
    </w:p>
    <w:p>
      <w:pPr>
        <w:pStyle w:val="style0"/>
        <w:tabs>
          <w:tab w:leader="none" w:pos="4300" w:val="left"/>
          <w:tab w:leader="none" w:pos="5103" w:val="left"/>
        </w:tabs>
        <w:spacing w:after="0" w:before="22" w:line="100" w:lineRule="atLeast"/>
        <w:ind w:hanging="0" w:left="857" w:right="-70"/>
        <w:contextualSpacing w:val="false"/>
        <w:rPr>
          <w:rFonts w:ascii="Arial" w:cs="Arial" w:hAnsi="Arial"/>
          <w:sz w:val="20"/>
          <w:szCs w:val="20"/>
        </w:rPr>
      </w:pPr>
      <w:r>
        <w:rPr>
          <w:rFonts w:ascii="Arial" w:cs="Arial" w:hAnsi="Arial"/>
          <w:sz w:val="20"/>
          <w:szCs w:val="20"/>
        </w:rPr>
        <w:t>Governance</w:t>
        <w:tab/>
        <w:t>-</w:t>
        <w:tab/>
        <w:t xml:space="preserve">legal and professional fees including reporting </w:t>
        <w:tab/>
        <w:tab/>
        <w:tab/>
        <w:t>accountants' fees of £3,850 (2013, £3,850)</w:t>
      </w:r>
    </w:p>
    <w:p>
      <w:pPr>
        <w:pStyle w:val="style0"/>
        <w:tabs>
          <w:tab w:leader="none" w:pos="4300" w:val="left"/>
          <w:tab w:leader="none" w:pos="5100" w:val="left"/>
        </w:tabs>
        <w:spacing w:after="0" w:before="10" w:line="100" w:lineRule="atLeast"/>
        <w:ind w:hanging="0" w:left="857" w:right="-20"/>
        <w:contextualSpacing w:val="false"/>
        <w:rPr>
          <w:rFonts w:ascii="Arial" w:cs="Arial" w:hAnsi="Arial"/>
          <w:sz w:val="20"/>
          <w:szCs w:val="20"/>
        </w:rPr>
      </w:pPr>
      <w:r>
        <w:rPr>
          <w:rFonts w:ascii="Arial" w:cs="Arial" w:hAnsi="Arial"/>
          <w:sz w:val="20"/>
          <w:szCs w:val="20"/>
        </w:rPr>
        <w:t>Support costs</w:t>
        <w:tab/>
        <w:t>-</w:t>
        <w:tab/>
        <w:t>see Note 6</w:t>
      </w:r>
    </w:p>
    <w:p>
      <w:pPr>
        <w:pStyle w:val="style0"/>
        <w:spacing w:after="0" w:before="2" w:line="110" w:lineRule="exact"/>
        <w:contextualSpacing w:val="false"/>
        <w:rPr>
          <w:sz w:val="11"/>
          <w:szCs w:val="11"/>
        </w:rPr>
      </w:pPr>
      <w:r>
        <w:rPr>
          <w:sz w:val="11"/>
          <w:szCs w:val="11"/>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sectPr>
          <w:headerReference r:id="rId20" w:type="default"/>
          <w:footerReference r:id="rId21"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8505" w:val="right"/>
          <w:tab w:leader="none" w:pos="9639" w:val="right"/>
        </w:tabs>
        <w:spacing w:after="0" w:before="17" w:line="100" w:lineRule="atLeast"/>
        <w:ind w:hanging="0" w:left="527" w:right="-23"/>
        <w:contextualSpacing w:val="false"/>
        <w:rPr/>
      </w:pPr>
      <w:r>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tabs>
          <w:tab w:leader="none" w:pos="7800" w:val="left"/>
          <w:tab w:leader="none" w:pos="8980" w:val="left"/>
        </w:tabs>
        <w:spacing w:after="0" w:before="0" w:line="100" w:lineRule="atLeast"/>
        <w:ind w:hanging="0" w:left="0" w:right="240"/>
        <w:contextualSpacing w:val="false"/>
        <w:jc w:val="right"/>
        <w:rPr>
          <w:rFonts w:ascii="Arial" w:cs="Arial" w:hAnsi="Arial"/>
          <w:b/>
          <w:bCs/>
          <w:sz w:val="20"/>
          <w:szCs w:val="20"/>
        </w:rPr>
      </w:pPr>
      <w:r>
        <w:rPr>
          <w:rFonts w:ascii="Arial" w:cs="Arial" w:hAnsi="Arial"/>
          <w:b/>
          <w:bCs/>
          <w:sz w:val="20"/>
          <w:szCs w:val="20"/>
        </w:rPr>
      </w:r>
    </w:p>
    <w:p>
      <w:pPr>
        <w:pStyle w:val="style0"/>
        <w:tabs>
          <w:tab w:leader="none" w:pos="7800" w:val="left"/>
          <w:tab w:leader="none" w:pos="8980" w:val="left"/>
        </w:tabs>
        <w:spacing w:after="0" w:before="0" w:line="100" w:lineRule="atLeast"/>
        <w:ind w:hanging="0" w:left="0" w:right="240"/>
        <w:contextualSpacing w:val="false"/>
        <w:jc w:val="right"/>
        <w:rPr>
          <w:rFonts w:ascii="Arial" w:cs="Arial" w:hAnsi="Arial"/>
          <w:b/>
          <w:bCs/>
          <w:sz w:val="20"/>
          <w:szCs w:val="20"/>
        </w:rPr>
      </w:pPr>
      <w:r>
        <w:rPr>
          <w:rFonts w:ascii="Arial" w:cs="Arial" w:hAnsi="Arial"/>
          <w:b/>
          <w:bCs/>
          <w:sz w:val="20"/>
          <w:szCs w:val="20"/>
        </w:rPr>
      </w:r>
    </w:p>
    <w:p>
      <w:pPr>
        <w:pStyle w:val="style0"/>
        <w:tabs>
          <w:tab w:leader="none" w:pos="7800" w:val="left"/>
          <w:tab w:leader="none" w:pos="8980" w:val="left"/>
        </w:tabs>
        <w:spacing w:after="0" w:before="0" w:line="100" w:lineRule="atLeast"/>
        <w:ind w:hanging="0" w:left="0" w:right="240"/>
        <w:contextualSpacing w:val="false"/>
        <w:jc w:val="right"/>
        <w:rPr>
          <w:rFonts w:ascii="Arial" w:cs="Arial" w:hAnsi="Arial"/>
          <w:sz w:val="20"/>
          <w:szCs w:val="20"/>
        </w:rPr>
      </w:pPr>
      <w:r>
        <w:rPr>
          <w:rFonts w:ascii="Arial" w:cs="Arial" w:hAnsi="Arial"/>
          <w:b/>
          <w:bCs/>
          <w:sz w:val="20"/>
          <w:szCs w:val="20"/>
        </w:rPr>
        <w:t>5.   DIRECT COSTS OF CAMPAIGNING</w:t>
        <w:tab/>
        <w:t>2014</w:t>
        <w:tab/>
      </w:r>
      <w:r>
        <w:rPr>
          <w:rFonts w:ascii="Arial" w:cs="Arial" w:hAnsi="Arial"/>
          <w:sz w:val="20"/>
          <w:szCs w:val="20"/>
        </w:rPr>
        <w:t>2013</w:t>
      </w:r>
    </w:p>
    <w:p>
      <w:pPr>
        <w:pStyle w:val="style0"/>
        <w:tabs>
          <w:tab w:leader="none" w:pos="1180" w:val="left"/>
        </w:tabs>
        <w:spacing w:after="0" w:before="17" w:line="100" w:lineRule="atLeast"/>
        <w:ind w:hanging="0" w:left="0" w:right="240"/>
        <w:contextualSpacing w:val="false"/>
        <w:jc w:val="right"/>
        <w:rPr>
          <w:rFonts w:ascii="Arial" w:cs="Arial" w:hAnsi="Arial"/>
          <w:sz w:val="20"/>
          <w:szCs w:val="20"/>
        </w:rPr>
      </w:pPr>
      <w:r>
        <w:rPr>
          <w:rFonts w:ascii="Arial" w:cs="Arial" w:hAnsi="Arial"/>
          <w:b/>
          <w:bCs/>
          <w:sz w:val="20"/>
          <w:szCs w:val="20"/>
        </w:rPr>
        <w:t>£</w:t>
        <w:tab/>
      </w:r>
      <w:r>
        <w:rPr>
          <w:rFonts w:ascii="Arial" w:cs="Arial" w:hAnsi="Arial"/>
          <w:sz w:val="20"/>
          <w:szCs w:val="20"/>
        </w:rPr>
        <w:t>£</w:t>
      </w:r>
    </w:p>
    <w:p>
      <w:pPr>
        <w:pStyle w:val="style0"/>
        <w:spacing w:after="0" w:before="4" w:line="260" w:lineRule="exact"/>
        <w:contextualSpacing w:val="false"/>
        <w:rPr>
          <w:sz w:val="26"/>
          <w:szCs w:val="26"/>
        </w:rPr>
      </w:pPr>
      <w:r>
        <w:rPr>
          <w:sz w:val="26"/>
          <w:szCs w:val="26"/>
        </w:rPr>
      </w:r>
    </w:p>
    <w:p>
      <w:pPr>
        <w:pStyle w:val="style0"/>
        <w:tabs>
          <w:tab w:leader="none" w:pos="8483" w:val="right"/>
          <w:tab w:leader="none" w:pos="9639" w:val="right"/>
        </w:tabs>
        <w:spacing w:after="0" w:before="0" w:line="100" w:lineRule="atLeast"/>
        <w:ind w:hanging="0" w:left="526" w:right="79"/>
        <w:contextualSpacing w:val="false"/>
        <w:rPr>
          <w:rFonts w:ascii="Arial" w:cs="Arial" w:hAnsi="Arial"/>
          <w:sz w:val="20"/>
          <w:szCs w:val="20"/>
        </w:rPr>
      </w:pPr>
      <w:r>
        <w:rPr>
          <w:rFonts w:ascii="Arial" w:cs="Arial" w:hAnsi="Arial"/>
          <w:sz w:val="20"/>
          <w:szCs w:val="20"/>
        </w:rPr>
        <w:t>Campaigns and political activities</w:t>
        <w:tab/>
      </w:r>
      <w:r>
        <w:rPr>
          <w:rFonts w:ascii="Arial" w:cs="Arial" w:hAnsi="Arial"/>
          <w:b/>
          <w:sz w:val="20"/>
          <w:szCs w:val="20"/>
        </w:rPr>
        <w:t>53,683</w:t>
      </w:r>
      <w:r>
        <w:rPr>
          <w:rFonts w:ascii="Arial" w:cs="Arial" w:hAnsi="Arial"/>
          <w:sz w:val="20"/>
          <w:szCs w:val="20"/>
        </w:rPr>
        <w:tab/>
        <w:t>86,471</w:t>
      </w:r>
    </w:p>
    <w:p>
      <w:pPr>
        <w:pStyle w:val="style0"/>
        <w:tabs>
          <w:tab w:leader="none" w:pos="8505" w:val="right"/>
          <w:tab w:leader="none" w:pos="9680" w:val="right"/>
        </w:tabs>
        <w:spacing w:after="0" w:before="0" w:line="100" w:lineRule="atLeast"/>
        <w:ind w:hanging="0" w:left="526" w:right="-20"/>
        <w:contextualSpacing w:val="false"/>
        <w:rPr>
          <w:rFonts w:ascii="Arial" w:cs="Arial" w:hAnsi="Arial"/>
          <w:bCs/>
          <w:sz w:val="20"/>
          <w:szCs w:val="20"/>
        </w:rPr>
      </w:pPr>
      <w:r>
        <w:rPr>
          <w:rFonts w:ascii="Arial" w:cs="Arial" w:hAnsi="Arial"/>
          <w:sz w:val="20"/>
          <w:szCs w:val="20"/>
        </w:rPr>
        <w:t>Volunteers, interns</w:t>
      </w:r>
      <w:r>
        <w:rPr>
          <w:rFonts w:ascii="Arial" w:cs="Arial" w:hAnsi="Arial"/>
          <w:b/>
          <w:bCs/>
          <w:sz w:val="20"/>
          <w:szCs w:val="20"/>
        </w:rPr>
        <w:tab/>
        <w:t>2,402</w:t>
      </w:r>
      <w:r>
        <w:rPr>
          <w:rFonts w:ascii="Arial" w:cs="Arial" w:hAnsi="Arial"/>
          <w:bCs/>
          <w:sz w:val="20"/>
          <w:szCs w:val="20"/>
        </w:rPr>
        <w:tab/>
        <w:t>4,063</w:t>
      </w:r>
    </w:p>
    <w:p>
      <w:pPr>
        <w:pStyle w:val="style0"/>
        <w:tabs>
          <w:tab w:leader="none" w:pos="8483" w:val="right"/>
          <w:tab w:leader="none" w:pos="9680"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Conference attendance</w:t>
      </w:r>
      <w:r>
        <w:rPr>
          <w:rFonts w:ascii="Arial" w:cs="Arial" w:hAnsi="Arial"/>
          <w:b/>
          <w:sz w:val="20"/>
          <w:szCs w:val="20"/>
        </w:rPr>
        <w:tab/>
        <w:t>48</w:t>
      </w:r>
      <w:r>
        <w:rPr>
          <w:rFonts w:ascii="Arial" w:cs="Arial" w:hAnsi="Arial"/>
          <w:sz w:val="20"/>
          <w:szCs w:val="20"/>
        </w:rPr>
        <w:tab/>
        <w:t>156</w:t>
      </w:r>
    </w:p>
    <w:p>
      <w:pPr>
        <w:pStyle w:val="style0"/>
        <w:tabs>
          <w:tab w:leader="none" w:pos="8505" w:val="right"/>
          <w:tab w:leader="none" w:pos="9680"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Donation to Charter 88 Foundation</w:t>
        <w:tab/>
      </w:r>
      <w:r>
        <w:rPr>
          <w:rFonts w:ascii="Arial" w:cs="Arial" w:hAnsi="Arial"/>
          <w:b/>
          <w:sz w:val="20"/>
          <w:szCs w:val="20"/>
        </w:rPr>
        <w:t>183</w:t>
        <w:tab/>
      </w:r>
      <w:r>
        <w:rPr>
          <w:rFonts w:ascii="Arial" w:cs="Arial" w:hAnsi="Arial"/>
          <w:sz w:val="20"/>
          <w:szCs w:val="20"/>
        </w:rPr>
        <w:t>181</w:t>
      </w:r>
    </w:p>
    <w:p>
      <w:pPr>
        <w:pStyle w:val="style0"/>
        <w:tabs>
          <w:tab w:leader="none" w:pos="8505" w:val="right"/>
          <w:tab w:leader="none" w:pos="9680" w:val="right"/>
        </w:tabs>
        <w:spacing w:after="0" w:before="17" w:line="100" w:lineRule="atLeast"/>
        <w:ind w:hanging="0" w:left="526" w:right="-20"/>
        <w:contextualSpacing w:val="false"/>
        <w:rPr>
          <w:rFonts w:ascii="Arial" w:cs="Arial" w:hAnsi="Arial"/>
          <w:i/>
          <w:sz w:val="20"/>
          <w:szCs w:val="20"/>
        </w:rPr>
      </w:pPr>
      <w:r>
        <w:rPr>
          <w:rFonts w:ascii="Arial" w:cs="Arial" w:hAnsi="Arial"/>
          <w:sz w:val="20"/>
          <w:szCs w:val="20"/>
        </w:rPr>
        <w:t>Corporation tax (see below)</w:t>
        <w:tab/>
      </w:r>
      <w:r>
        <w:rPr>
          <w:rFonts w:ascii="Arial" w:cs="Arial" w:hAnsi="Arial"/>
          <w:b/>
          <w:sz w:val="20"/>
          <w:szCs w:val="20"/>
        </w:rPr>
        <w:t>-</w:t>
      </w:r>
      <w:r>
        <w:rPr>
          <w:rFonts w:ascii="Arial" w:cs="Arial" w:hAnsi="Arial"/>
          <w:i/>
          <w:sz w:val="20"/>
          <w:szCs w:val="20"/>
        </w:rPr>
        <w:t xml:space="preserve"> </w:t>
        <w:tab/>
        <w:t>-</w:t>
      </w:r>
    </w:p>
    <w:p>
      <w:pPr>
        <w:pStyle w:val="style0"/>
        <w:tabs>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pict>
          <v:line from="393.15pt,9.2pt" id="shape_0" style="position:absolute" to="426.95pt,9.2pt">
            <v:stroke color="black" endcap="flat" joinstyle="round"/>
            <v:fill detectmouseclick="t"/>
          </v:line>
        </w:pict>
        <w:pict>
          <v:line from="452.65pt,9.2pt" id="shape_0" style="position:absolute" to="486.45pt,9.2pt">
            <v:stroke color="black" endcap="flat" joinstyle="round"/>
            <v:fill detectmouseclick="t"/>
          </v:line>
        </w:pict>
      </w:r>
    </w:p>
    <w:p>
      <w:pPr>
        <w:pStyle w:val="style0"/>
        <w:tabs>
          <w:tab w:leader="none" w:pos="8505" w:val="right"/>
          <w:tab w:leader="none" w:pos="9680" w:val="right"/>
        </w:tabs>
        <w:spacing w:after="0" w:before="17" w:line="100" w:lineRule="atLeast"/>
        <w:ind w:hanging="0" w:left="527" w:right="-23"/>
        <w:contextualSpacing w:val="false"/>
        <w:rPr>
          <w:rFonts w:ascii="Arial" w:cs="Arial" w:hAnsi="Arial"/>
          <w:sz w:val="20"/>
          <w:szCs w:val="20"/>
        </w:rPr>
      </w:pPr>
      <w:r>
        <w:rPr>
          <w:rFonts w:ascii="Arial" w:cs="Arial" w:hAnsi="Arial"/>
          <w:sz w:val="20"/>
          <w:szCs w:val="20"/>
        </w:rPr>
        <w:tab/>
      </w:r>
      <w:r>
        <w:rPr>
          <w:rFonts w:ascii="Arial" w:cs="Arial" w:hAnsi="Arial"/>
          <w:b/>
          <w:sz w:val="20"/>
          <w:szCs w:val="20"/>
        </w:rPr>
        <w:t>56,316</w:t>
      </w:r>
      <w:r>
        <w:rPr>
          <w:rFonts w:ascii="Arial" w:cs="Arial" w:hAnsi="Arial"/>
          <w:sz w:val="20"/>
          <w:szCs w:val="20"/>
        </w:rPr>
        <w:tab/>
        <w:t>90,871</w:t>
      </w:r>
    </w:p>
    <w:p>
      <w:pPr>
        <w:pStyle w:val="style0"/>
        <w:tabs>
          <w:tab w:leader="none" w:pos="8505" w:val="right"/>
          <w:tab w:leader="none" w:pos="9680" w:val="right"/>
        </w:tabs>
        <w:spacing w:after="0" w:before="17" w:line="100" w:lineRule="atLeast"/>
        <w:ind w:hanging="0" w:left="527" w:right="-23"/>
        <w:contextualSpacing w:val="false"/>
        <w:rPr>
          <w:rFonts w:ascii="Arial" w:cs="Arial" w:hAnsi="Arial"/>
          <w:bCs/>
          <w:sz w:val="20"/>
          <w:szCs w:val="20"/>
        </w:rPr>
      </w:pPr>
      <w:r>
        <w:rPr>
          <w:rFonts w:ascii="Arial" w:cs="Arial" w:hAnsi="Arial"/>
          <w:bCs/>
          <w:sz w:val="20"/>
          <w:szCs w:val="20"/>
        </w:rPr>
      </w:r>
    </w:p>
    <w:p>
      <w:pPr>
        <w:pStyle w:val="style0"/>
        <w:tabs>
          <w:tab w:leader="none" w:pos="8505" w:val="right"/>
          <w:tab w:leader="none" w:pos="9680" w:val="right"/>
        </w:tabs>
        <w:spacing w:after="0" w:before="17" w:line="100" w:lineRule="atLeast"/>
        <w:ind w:hanging="0" w:left="526" w:right="-20"/>
        <w:contextualSpacing w:val="false"/>
        <w:rPr>
          <w:sz w:val="28"/>
          <w:szCs w:val="28"/>
        </w:rPr>
      </w:pPr>
      <w:r>
        <w:rPr>
          <w:sz w:val="28"/>
          <w:szCs w:val="28"/>
        </w:rPr>
        <w:pict>
          <v:line from="393.15pt,2.25pt" id="shape_0" style="position:absolute" to="426.95pt,2.25pt">
            <v:stroke color="black" endcap="flat" joinstyle="round" weight="38160"/>
            <v:fill detectmouseclick="t"/>
          </v:line>
        </w:pict>
        <w:pict>
          <v:line from="452.65pt,2.25pt" id="shape_0" style="position:absolute" to="486.45pt,2.25pt">
            <v:stroke color="black" endcap="flat" joinstyle="round" weight="38160"/>
            <v:fill detectmouseclick="t"/>
          </v:line>
        </w:pict>
      </w:r>
    </w:p>
    <w:p>
      <w:pPr>
        <w:pStyle w:val="style0"/>
        <w:tabs>
          <w:tab w:leader="none" w:pos="7800" w:val="left"/>
          <w:tab w:leader="none" w:pos="8980" w:val="left"/>
        </w:tabs>
        <w:spacing w:after="0" w:before="26" w:line="100" w:lineRule="atLeast"/>
        <w:ind w:hanging="0" w:left="0" w:right="240"/>
        <w:contextualSpacing w:val="false"/>
        <w:jc w:val="right"/>
        <w:rPr>
          <w:rFonts w:ascii="Arial" w:cs="Arial" w:hAnsi="Arial"/>
          <w:b/>
          <w:bCs/>
          <w:sz w:val="20"/>
          <w:szCs w:val="20"/>
        </w:rPr>
      </w:pPr>
      <w:r>
        <w:rPr>
          <w:rFonts w:ascii="Arial" w:cs="Arial" w:hAnsi="Arial"/>
          <w:b/>
          <w:bCs/>
          <w:sz w:val="20"/>
          <w:szCs w:val="20"/>
        </w:rPr>
      </w:r>
    </w:p>
    <w:p>
      <w:pPr>
        <w:pStyle w:val="style0"/>
        <w:tabs>
          <w:tab w:leader="none" w:pos="7800" w:val="left"/>
          <w:tab w:leader="none" w:pos="8980" w:val="left"/>
        </w:tabs>
        <w:spacing w:after="0" w:before="26" w:line="100" w:lineRule="atLeast"/>
        <w:ind w:hanging="0" w:left="0" w:right="240"/>
        <w:contextualSpacing w:val="false"/>
        <w:jc w:val="right"/>
        <w:rPr>
          <w:rFonts w:ascii="Arial" w:cs="Arial" w:hAnsi="Arial"/>
          <w:b/>
          <w:bCs/>
          <w:sz w:val="20"/>
          <w:szCs w:val="20"/>
        </w:rPr>
      </w:pPr>
      <w:r>
        <w:rPr>
          <w:rFonts w:ascii="Arial" w:cs="Arial" w:hAnsi="Arial"/>
          <w:b/>
          <w:bCs/>
          <w:sz w:val="20"/>
          <w:szCs w:val="20"/>
        </w:rPr>
      </w:r>
    </w:p>
    <w:p>
      <w:pPr>
        <w:pStyle w:val="style0"/>
        <w:tabs>
          <w:tab w:leader="none" w:pos="7800" w:val="left"/>
          <w:tab w:leader="none" w:pos="8980" w:val="left"/>
        </w:tabs>
        <w:spacing w:after="0" w:before="26" w:line="100" w:lineRule="atLeast"/>
        <w:ind w:hanging="0" w:left="0" w:right="240"/>
        <w:contextualSpacing w:val="false"/>
        <w:jc w:val="right"/>
        <w:rPr>
          <w:rFonts w:ascii="Arial" w:cs="Arial" w:hAnsi="Arial"/>
          <w:sz w:val="20"/>
          <w:szCs w:val="20"/>
        </w:rPr>
      </w:pPr>
      <w:r>
        <w:rPr>
          <w:rFonts w:ascii="Arial" w:cs="Arial" w:hAnsi="Arial"/>
          <w:b/>
          <w:bCs/>
          <w:sz w:val="20"/>
          <w:szCs w:val="20"/>
        </w:rPr>
        <w:t>6.   SUPPORT COSTS</w:t>
        <w:tab/>
        <w:t>2014</w:t>
        <w:tab/>
      </w:r>
      <w:r>
        <w:rPr>
          <w:rFonts w:ascii="Arial" w:cs="Arial" w:hAnsi="Arial"/>
          <w:sz w:val="20"/>
          <w:szCs w:val="20"/>
        </w:rPr>
        <w:t>2013</w:t>
      </w:r>
    </w:p>
    <w:p>
      <w:pPr>
        <w:pStyle w:val="style0"/>
        <w:tabs>
          <w:tab w:leader="none" w:pos="1180" w:val="left"/>
        </w:tabs>
        <w:spacing w:after="0" w:before="17" w:line="100" w:lineRule="atLeast"/>
        <w:ind w:hanging="0" w:left="0" w:right="240"/>
        <w:contextualSpacing w:val="false"/>
        <w:jc w:val="right"/>
        <w:rPr>
          <w:rFonts w:ascii="Arial" w:cs="Arial" w:hAnsi="Arial"/>
          <w:i/>
          <w:sz w:val="20"/>
          <w:szCs w:val="20"/>
        </w:rPr>
      </w:pPr>
      <w:r>
        <w:rPr>
          <w:rFonts w:ascii="Arial" w:cs="Arial" w:hAnsi="Arial"/>
          <w:b/>
          <w:bCs/>
          <w:sz w:val="20"/>
          <w:szCs w:val="20"/>
        </w:rPr>
        <w:t>£</w:t>
        <w:tab/>
      </w:r>
      <w:r>
        <w:rPr>
          <w:rFonts w:ascii="Arial" w:cs="Arial" w:hAnsi="Arial"/>
          <w:i/>
          <w:sz w:val="20"/>
          <w:szCs w:val="20"/>
        </w:rPr>
        <w:t>£</w:t>
      </w:r>
    </w:p>
    <w:p>
      <w:pPr>
        <w:pStyle w:val="style0"/>
        <w:spacing w:after="0" w:before="4" w:line="260" w:lineRule="exact"/>
        <w:contextualSpacing w:val="false"/>
        <w:rPr>
          <w:sz w:val="26"/>
          <w:szCs w:val="26"/>
        </w:rPr>
      </w:pPr>
      <w:r>
        <w:rPr>
          <w:sz w:val="26"/>
          <w:szCs w:val="26"/>
        </w:rPr>
      </w:r>
    </w:p>
    <w:p>
      <w:pPr>
        <w:pStyle w:val="style0"/>
        <w:tabs>
          <w:tab w:leader="none" w:pos="8505" w:val="right"/>
          <w:tab w:leader="none" w:pos="9617" w:val="righ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Staff training and recruitment</w:t>
        <w:tab/>
      </w:r>
      <w:r>
        <w:rPr>
          <w:rFonts w:ascii="Arial" w:cs="Arial" w:hAnsi="Arial"/>
          <w:b/>
          <w:sz w:val="20"/>
          <w:szCs w:val="20"/>
        </w:rPr>
        <w:t>600</w:t>
      </w:r>
      <w:r>
        <w:rPr>
          <w:rFonts w:ascii="Arial" w:cs="Arial" w:hAnsi="Arial"/>
          <w:sz w:val="20"/>
          <w:szCs w:val="20"/>
        </w:rPr>
        <w:tab/>
        <w:t>1,225</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Staff travel and subsistence</w:t>
        <w:tab/>
      </w:r>
      <w:r>
        <w:rPr>
          <w:rFonts w:ascii="Arial" w:cs="Arial" w:hAnsi="Arial"/>
          <w:b/>
          <w:sz w:val="20"/>
          <w:szCs w:val="20"/>
        </w:rPr>
        <w:t>1,398</w:t>
      </w:r>
      <w:r>
        <w:rPr>
          <w:rFonts w:ascii="Arial" w:cs="Arial" w:hAnsi="Arial"/>
          <w:sz w:val="20"/>
          <w:szCs w:val="20"/>
        </w:rPr>
        <w:tab/>
        <w:t>1,958</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New website &amp; e-campaigning</w:t>
        <w:tab/>
      </w:r>
      <w:r>
        <w:rPr>
          <w:rFonts w:ascii="Arial" w:cs="Arial" w:hAnsi="Arial"/>
          <w:b/>
          <w:sz w:val="20"/>
          <w:szCs w:val="20"/>
        </w:rPr>
        <w:t>-</w:t>
      </w:r>
      <w:r>
        <w:rPr>
          <w:rFonts w:ascii="Arial" w:cs="Arial" w:hAnsi="Arial"/>
          <w:sz w:val="20"/>
          <w:szCs w:val="20"/>
        </w:rPr>
        <w:tab/>
        <w:t>10,908</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Bank and sundry finance charges</w:t>
        <w:tab/>
      </w:r>
      <w:r>
        <w:rPr>
          <w:rFonts w:ascii="Arial" w:cs="Arial" w:hAnsi="Arial"/>
          <w:b/>
          <w:sz w:val="20"/>
          <w:szCs w:val="20"/>
        </w:rPr>
        <w:t>3,697</w:t>
      </w:r>
      <w:r>
        <w:rPr>
          <w:rFonts w:ascii="Arial" w:cs="Arial" w:hAnsi="Arial"/>
          <w:sz w:val="20"/>
          <w:szCs w:val="20"/>
        </w:rPr>
        <w:tab/>
        <w:t>3,715</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Dues and subscriptions</w:t>
        <w:tab/>
      </w:r>
      <w:r>
        <w:rPr>
          <w:rFonts w:ascii="Arial" w:cs="Arial" w:hAnsi="Arial"/>
          <w:b/>
          <w:sz w:val="20"/>
          <w:szCs w:val="20"/>
        </w:rPr>
        <w:t>783</w:t>
      </w:r>
      <w:r>
        <w:rPr>
          <w:rFonts w:ascii="Arial" w:cs="Arial" w:hAnsi="Arial"/>
          <w:sz w:val="20"/>
          <w:szCs w:val="20"/>
        </w:rPr>
        <w:tab/>
        <w:t>1,065</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Depreciation</w:t>
        <w:tab/>
      </w:r>
      <w:r>
        <w:rPr>
          <w:rFonts w:ascii="Arial" w:cs="Arial" w:hAnsi="Arial"/>
          <w:b/>
          <w:sz w:val="20"/>
          <w:szCs w:val="20"/>
        </w:rPr>
        <w:t>5,576</w:t>
      </w:r>
      <w:r>
        <w:rPr>
          <w:rFonts w:ascii="Arial" w:cs="Arial" w:hAnsi="Arial"/>
          <w:sz w:val="20"/>
          <w:szCs w:val="20"/>
        </w:rPr>
        <w:tab/>
        <w:t>5,743</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Small fixed assets*</w:t>
        <w:tab/>
      </w:r>
      <w:r>
        <w:rPr>
          <w:rFonts w:ascii="Arial" w:cs="Arial" w:hAnsi="Arial"/>
          <w:b/>
          <w:sz w:val="20"/>
          <w:szCs w:val="20"/>
        </w:rPr>
        <w:t>295</w:t>
      </w:r>
      <w:r>
        <w:rPr>
          <w:rFonts w:ascii="Arial" w:cs="Arial" w:hAnsi="Arial"/>
          <w:sz w:val="20"/>
          <w:szCs w:val="20"/>
        </w:rPr>
        <w:tab/>
        <w:t>1,282</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Telecommunications</w:t>
        <w:tab/>
      </w:r>
      <w:r>
        <w:rPr>
          <w:rFonts w:ascii="Arial" w:cs="Arial" w:hAnsi="Arial"/>
          <w:b/>
          <w:sz w:val="20"/>
          <w:szCs w:val="20"/>
        </w:rPr>
        <w:t>445</w:t>
      </w:r>
      <w:r>
        <w:rPr>
          <w:rFonts w:ascii="Arial" w:cs="Arial" w:hAnsi="Arial"/>
          <w:sz w:val="20"/>
          <w:szCs w:val="20"/>
        </w:rPr>
        <w:tab/>
        <w:t>1,246</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IT software and maintenance</w:t>
        <w:tab/>
      </w:r>
      <w:r>
        <w:rPr>
          <w:rFonts w:ascii="Arial" w:cs="Arial" w:hAnsi="Arial"/>
          <w:b/>
          <w:sz w:val="20"/>
          <w:szCs w:val="20"/>
        </w:rPr>
        <w:t>6,801</w:t>
      </w:r>
      <w:r>
        <w:rPr>
          <w:rFonts w:ascii="Arial" w:cs="Arial" w:hAnsi="Arial"/>
          <w:sz w:val="20"/>
          <w:szCs w:val="20"/>
        </w:rPr>
        <w:tab/>
        <w:t>10,210</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Printing, postage and stationery</w:t>
        <w:tab/>
      </w:r>
      <w:r>
        <w:rPr>
          <w:rFonts w:ascii="Arial" w:cs="Arial" w:hAnsi="Arial"/>
          <w:b/>
          <w:sz w:val="20"/>
          <w:szCs w:val="20"/>
        </w:rPr>
        <w:t>1,717</w:t>
      </w:r>
      <w:r>
        <w:rPr>
          <w:rFonts w:ascii="Arial" w:cs="Arial" w:hAnsi="Arial"/>
          <w:sz w:val="20"/>
          <w:szCs w:val="20"/>
        </w:rPr>
        <w:tab/>
        <w:t>3,731</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Insurance</w:t>
        <w:tab/>
      </w:r>
      <w:r>
        <w:rPr>
          <w:rFonts w:ascii="Arial" w:cs="Arial" w:hAnsi="Arial"/>
          <w:b/>
          <w:sz w:val="20"/>
          <w:szCs w:val="20"/>
        </w:rPr>
        <w:t>851</w:t>
      </w:r>
      <w:r>
        <w:rPr>
          <w:rFonts w:ascii="Arial" w:cs="Arial" w:hAnsi="Arial"/>
          <w:sz w:val="20"/>
          <w:szCs w:val="20"/>
        </w:rPr>
        <w:tab/>
        <w:t>882</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Household and keyholding</w:t>
        <w:tab/>
      </w:r>
      <w:r>
        <w:rPr>
          <w:rFonts w:ascii="Arial" w:cs="Arial" w:hAnsi="Arial"/>
          <w:b/>
          <w:sz w:val="20"/>
          <w:szCs w:val="20"/>
        </w:rPr>
        <w:t>360</w:t>
      </w:r>
      <w:r>
        <w:rPr>
          <w:rFonts w:ascii="Arial" w:cs="Arial" w:hAnsi="Arial"/>
          <w:sz w:val="20"/>
          <w:szCs w:val="20"/>
        </w:rPr>
        <w:tab/>
        <w:t>498</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Committees</w:t>
        <w:tab/>
      </w:r>
      <w:r>
        <w:rPr>
          <w:rFonts w:ascii="Arial" w:cs="Arial" w:hAnsi="Arial"/>
          <w:b/>
          <w:sz w:val="20"/>
          <w:szCs w:val="20"/>
        </w:rPr>
        <w:t>3,531</w:t>
      </w:r>
      <w:r>
        <w:rPr>
          <w:rFonts w:ascii="Arial" w:cs="Arial" w:hAnsi="Arial"/>
          <w:sz w:val="20"/>
          <w:szCs w:val="20"/>
        </w:rPr>
        <w:tab/>
        <w:t>4,439</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AGM, elections, referenda</w:t>
        <w:tab/>
      </w:r>
      <w:r>
        <w:rPr>
          <w:rFonts w:ascii="Arial" w:cs="Arial" w:hAnsi="Arial"/>
          <w:b/>
          <w:sz w:val="20"/>
          <w:szCs w:val="20"/>
        </w:rPr>
        <w:t>8,865</w:t>
      </w:r>
      <w:r>
        <w:rPr>
          <w:rFonts w:ascii="Arial" w:cs="Arial" w:hAnsi="Arial"/>
          <w:sz w:val="20"/>
          <w:szCs w:val="20"/>
        </w:rPr>
        <w:tab/>
        <w:t>6,100</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Irrecoverable VAT</w:t>
        <w:tab/>
      </w:r>
      <w:r>
        <w:rPr>
          <w:rFonts w:ascii="Arial" w:cs="Arial" w:hAnsi="Arial"/>
          <w:b/>
          <w:sz w:val="20"/>
          <w:szCs w:val="20"/>
        </w:rPr>
        <w:t>4,308</w:t>
      </w:r>
      <w:r>
        <w:rPr>
          <w:rFonts w:ascii="Arial" w:cs="Arial" w:hAnsi="Arial"/>
          <w:sz w:val="20"/>
          <w:szCs w:val="20"/>
        </w:rPr>
        <w:tab/>
        <w:t>4,656</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Reference material</w:t>
        <w:tab/>
      </w:r>
      <w:r>
        <w:rPr>
          <w:rFonts w:ascii="Arial" w:cs="Arial" w:hAnsi="Arial"/>
          <w:b/>
          <w:sz w:val="20"/>
          <w:szCs w:val="20"/>
        </w:rPr>
        <w:t>295</w:t>
      </w:r>
      <w:r>
        <w:rPr>
          <w:rFonts w:ascii="Arial" w:cs="Arial" w:hAnsi="Arial"/>
          <w:sz w:val="20"/>
          <w:szCs w:val="20"/>
        </w:rPr>
        <w:tab/>
        <w:t>295</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bCs/>
          <w:sz w:val="20"/>
          <w:szCs w:val="20"/>
        </w:rPr>
      </w:pPr>
      <w:r>
        <w:rPr>
          <w:rFonts w:ascii="Arial" w:cs="Arial" w:hAnsi="Arial"/>
          <w:sz w:val="20"/>
          <w:szCs w:val="20"/>
        </w:rPr>
        <w:t>Miscellaneous</w:t>
      </w:r>
      <w:r>
        <w:rPr>
          <w:rFonts w:ascii="Arial" w:cs="Arial" w:hAnsi="Arial"/>
          <w:bCs/>
          <w:sz w:val="20"/>
          <w:szCs w:val="20"/>
        </w:rPr>
        <w:t xml:space="preserve"> </w:t>
        <w:tab/>
      </w:r>
      <w:r>
        <w:rPr>
          <w:rFonts w:ascii="Arial" w:cs="Arial" w:hAnsi="Arial"/>
          <w:b/>
          <w:bCs/>
          <w:sz w:val="20"/>
          <w:szCs w:val="20"/>
        </w:rPr>
        <w:t>245</w:t>
      </w:r>
      <w:r>
        <w:rPr>
          <w:rFonts w:ascii="Arial" w:cs="Arial" w:hAnsi="Arial"/>
          <w:bCs/>
          <w:sz w:val="20"/>
          <w:szCs w:val="20"/>
        </w:rPr>
        <w:tab/>
        <w:t>1,207</w:t>
      </w:r>
    </w:p>
    <w:p>
      <w:pPr>
        <w:pStyle w:val="style0"/>
        <w:tabs>
          <w:tab w:leader="none" w:pos="8505" w:val="right"/>
          <w:tab w:leader="none" w:pos="9617" w:val="right"/>
        </w:tabs>
        <w:spacing w:after="0" w:before="17" w:line="100" w:lineRule="atLeast"/>
        <w:ind w:hanging="0" w:left="0" w:right="-20"/>
        <w:contextualSpacing w:val="false"/>
        <w:rPr>
          <w:rFonts w:ascii="Arial" w:cs="Arial" w:hAnsi="Arial"/>
          <w:b/>
          <w:bCs/>
          <w:sz w:val="20"/>
          <w:szCs w:val="20"/>
        </w:rPr>
      </w:pPr>
      <w:r>
        <w:rPr>
          <w:rFonts w:ascii="Arial" w:cs="Arial" w:hAnsi="Arial"/>
          <w:b/>
          <w:bCs/>
          <w:sz w:val="20"/>
          <w:szCs w:val="20"/>
        </w:rPr>
        <w:tab/>
        <w:t xml:space="preserve"> </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b/>
          <w:bCs/>
          <w:sz w:val="20"/>
          <w:szCs w:val="20"/>
        </w:rPr>
      </w:pPr>
      <w:r>
        <w:rPr>
          <w:rFonts w:ascii="Arial" w:cs="Arial" w:hAnsi="Arial"/>
          <w:b/>
          <w:bCs/>
          <w:sz w:val="20"/>
          <w:szCs w:val="20"/>
        </w:rPr>
        <w:pict>
          <v:line from="451pt,8.05pt" id="shape_0" style="position:absolute" to="484.8pt,8.05pt">
            <v:stroke color="black" endcap="flat" joinstyle="round"/>
            <v:fill detectmouseclick="t"/>
          </v:line>
        </w:pict>
        <w:pict>
          <v:line from="396pt,8.05pt" id="shape_0" style="position:absolute" to="429.8pt,8.05pt">
            <v:stroke color="black" endcap="flat" joinstyle="round"/>
            <v:fill detectmouseclick="t"/>
          </v:line>
        </w:pict>
      </w:r>
    </w:p>
    <w:p>
      <w:pPr>
        <w:pStyle w:val="style0"/>
        <w:tabs>
          <w:tab w:leader="none" w:pos="8539" w:val="right"/>
          <w:tab w:leader="none" w:pos="9617" w:val="right"/>
        </w:tabs>
        <w:spacing w:after="0" w:before="17" w:line="100" w:lineRule="atLeast"/>
        <w:ind w:hanging="0" w:left="526" w:right="-20"/>
        <w:contextualSpacing w:val="false"/>
        <w:rPr>
          <w:rFonts w:ascii="Arial" w:cs="Arial" w:hAnsi="Arial"/>
          <w:sz w:val="20"/>
          <w:szCs w:val="20"/>
        </w:rPr>
      </w:pPr>
      <w:r>
        <w:rPr>
          <w:rFonts w:ascii="Arial" w:cs="Arial" w:hAnsi="Arial"/>
          <w:b/>
          <w:bCs/>
          <w:sz w:val="20"/>
          <w:szCs w:val="20"/>
        </w:rPr>
        <w:tab/>
        <w:t>39,767</w:t>
        <w:pict>
          <v:line from="451pt,13.7pt" id="shape_0" style="position:absolute" to="484.8pt,13.7pt">
            <v:stroke color="black" endcap="flat" joinstyle="round" weight="38160"/>
            <v:fill detectmouseclick="t"/>
          </v:line>
        </w:pict>
        <w:pict>
          <v:line from="396pt,13.7pt" id="shape_0" style="position:absolute" to="429.8pt,13.7pt">
            <v:stroke color="black" endcap="flat" joinstyle="round" weight="38160"/>
            <v:fill detectmouseclick="t"/>
          </v:line>
        </w:pict>
      </w:r>
      <w:r>
        <w:rPr>
          <w:rFonts w:ascii="Arial" w:cs="Arial" w:hAnsi="Arial"/>
          <w:i/>
          <w:sz w:val="20"/>
          <w:szCs w:val="20"/>
        </w:rPr>
        <w:tab/>
        <w:t xml:space="preserve"> </w:t>
      </w:r>
      <w:r>
        <w:rPr>
          <w:rFonts w:ascii="Arial" w:cs="Arial" w:hAnsi="Arial"/>
          <w:sz w:val="20"/>
          <w:szCs w:val="20"/>
        </w:rPr>
        <w:t>59,160</w:t>
      </w:r>
    </w:p>
    <w:p>
      <w:pPr>
        <w:pStyle w:val="style0"/>
        <w:tabs>
          <w:tab w:leader="none" w:pos="8505" w:val="right"/>
          <w:tab w:leader="none" w:pos="9617" w:val="right"/>
        </w:tabs>
        <w:spacing w:after="0" w:before="17" w:line="100" w:lineRule="atLeast"/>
        <w:ind w:hanging="0" w:left="526" w:right="-20"/>
        <w:contextualSpacing w:val="false"/>
        <w:rPr>
          <w:rFonts w:ascii="Arial" w:cs="Arial" w:hAnsi="Arial"/>
          <w:b/>
          <w:sz w:val="20"/>
          <w:szCs w:val="20"/>
        </w:rPr>
      </w:pPr>
      <w:r>
        <w:rPr>
          <w:rFonts w:ascii="Arial" w:cs="Arial" w:hAnsi="Arial"/>
          <w:b/>
          <w:sz w:val="20"/>
          <w:szCs w:val="20"/>
        </w:rPr>
        <w:tab/>
      </w:r>
    </w:p>
    <w:p>
      <w:pPr>
        <w:sectPr>
          <w:headerReference r:id="rId22" w:type="default"/>
          <w:footerReference r:id="rId23"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 xml:space="preserve">  </w:t>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spacing w:after="0" w:before="7" w:line="280" w:lineRule="exact"/>
        <w:contextualSpacing w:val="false"/>
        <w:rPr>
          <w:sz w:val="28"/>
          <w:szCs w:val="28"/>
        </w:rPr>
      </w:pPr>
      <w:r>
        <w:rPr>
          <w:sz w:val="28"/>
          <w:szCs w:val="28"/>
        </w:rPr>
      </w:r>
    </w:p>
    <w:p>
      <w:pPr>
        <w:pStyle w:val="style0"/>
        <w:tabs>
          <w:tab w:leader="none" w:pos="7800" w:val="left"/>
          <w:tab w:leader="none" w:pos="8980" w:val="left"/>
        </w:tabs>
        <w:spacing w:after="0" w:before="26" w:line="100" w:lineRule="atLeast"/>
        <w:ind w:hanging="0" w:left="0" w:right="240"/>
        <w:contextualSpacing w:val="false"/>
        <w:jc w:val="right"/>
        <w:rPr>
          <w:rFonts w:ascii="Arial" w:cs="Arial" w:hAnsi="Arial"/>
          <w:sz w:val="20"/>
          <w:szCs w:val="20"/>
        </w:rPr>
      </w:pPr>
      <w:r>
        <w:rPr>
          <w:rFonts w:ascii="Arial" w:cs="Arial" w:hAnsi="Arial"/>
          <w:b/>
          <w:bCs/>
          <w:sz w:val="20"/>
          <w:szCs w:val="20"/>
        </w:rPr>
        <w:t>7.   STAFF NUMBERS AND COSTS</w:t>
        <w:tab/>
        <w:t>2014</w:t>
        <w:tab/>
      </w:r>
      <w:r>
        <w:rPr>
          <w:rFonts w:ascii="Arial" w:cs="Arial" w:hAnsi="Arial"/>
          <w:sz w:val="20"/>
          <w:szCs w:val="20"/>
        </w:rPr>
        <w:t>2013</w:t>
      </w:r>
    </w:p>
    <w:p>
      <w:pPr>
        <w:pStyle w:val="style0"/>
        <w:tabs>
          <w:tab w:leader="none" w:pos="1180" w:val="left"/>
        </w:tabs>
        <w:spacing w:after="0" w:before="17" w:line="100" w:lineRule="atLeast"/>
        <w:ind w:hanging="0" w:left="0" w:right="240"/>
        <w:contextualSpacing w:val="false"/>
        <w:jc w:val="right"/>
        <w:rPr>
          <w:rFonts w:ascii="Arial" w:cs="Arial" w:hAnsi="Arial"/>
          <w:sz w:val="20"/>
          <w:szCs w:val="20"/>
        </w:rPr>
      </w:pPr>
      <w:r>
        <w:rPr>
          <w:rFonts w:ascii="Arial" w:cs="Arial" w:hAnsi="Arial"/>
          <w:b/>
          <w:bCs/>
          <w:sz w:val="20"/>
          <w:szCs w:val="20"/>
        </w:rPr>
        <w:t>£</w:t>
        <w:tab/>
      </w:r>
      <w:r>
        <w:rPr>
          <w:rFonts w:ascii="Arial" w:cs="Arial" w:hAnsi="Arial"/>
          <w:sz w:val="20"/>
          <w:szCs w:val="20"/>
        </w:rPr>
        <w:t>£</w:t>
      </w:r>
    </w:p>
    <w:p>
      <w:pPr>
        <w:pStyle w:val="style0"/>
        <w:spacing w:after="0" w:before="4" w:line="260" w:lineRule="exact"/>
        <w:contextualSpacing w:val="false"/>
        <w:rPr>
          <w:sz w:val="26"/>
          <w:szCs w:val="26"/>
        </w:rPr>
      </w:pPr>
      <w:r>
        <w:rPr>
          <w:sz w:val="26"/>
          <w:szCs w:val="26"/>
        </w:rPr>
      </w:r>
    </w:p>
    <w:p>
      <w:pPr>
        <w:pStyle w:val="style0"/>
        <w:tabs>
          <w:tab w:leader="none" w:pos="8505" w:val="right"/>
          <w:tab w:leader="none" w:pos="9617" w:val="righ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Wages and salaries</w:t>
      </w:r>
      <w:r>
        <w:rPr>
          <w:rFonts w:ascii="Arial" w:cs="Arial" w:hAnsi="Arial"/>
          <w:b/>
          <w:sz w:val="20"/>
          <w:szCs w:val="20"/>
        </w:rPr>
        <w:tab/>
        <w:t>299,894</w:t>
      </w:r>
      <w:r>
        <w:rPr>
          <w:rFonts w:ascii="Arial" w:cs="Arial" w:hAnsi="Arial"/>
          <w:sz w:val="20"/>
          <w:szCs w:val="20"/>
        </w:rPr>
        <w:tab/>
        <w:t>309,208</w:t>
      </w:r>
    </w:p>
    <w:p>
      <w:pPr>
        <w:pStyle w:val="style0"/>
        <w:tabs>
          <w:tab w:leader="none" w:pos="8505" w:val="right"/>
          <w:tab w:leader="none" w:pos="9617" w:val="right"/>
        </w:tabs>
        <w:spacing w:after="0" w:before="0" w:line="100" w:lineRule="atLeast"/>
        <w:ind w:hanging="0" w:left="526" w:right="-20"/>
        <w:contextualSpacing w:val="false"/>
        <w:rPr>
          <w:rFonts w:ascii="Arial" w:cs="Arial" w:hAnsi="Arial"/>
          <w:b/>
          <w:sz w:val="20"/>
          <w:szCs w:val="20"/>
        </w:rPr>
      </w:pPr>
      <w:r>
        <w:rPr>
          <w:rFonts w:ascii="Arial" w:cs="Arial" w:hAnsi="Arial"/>
          <w:sz w:val="20"/>
          <w:szCs w:val="20"/>
        </w:rPr>
        <w:t>Redundancies</w:t>
        <w:tab/>
      </w:r>
      <w:r>
        <w:rPr>
          <w:rFonts w:ascii="Arial" w:cs="Arial" w:hAnsi="Arial"/>
          <w:b/>
          <w:sz w:val="20"/>
          <w:szCs w:val="20"/>
        </w:rPr>
        <w:t>25,302</w:t>
        <w:tab/>
        <w:t>-</w:t>
      </w:r>
    </w:p>
    <w:p>
      <w:pPr>
        <w:pStyle w:val="style0"/>
        <w:tabs>
          <w:tab w:leader="none" w:pos="8505" w:val="right"/>
          <w:tab w:leader="none" w:pos="9617" w:val="righ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Social security costs</w:t>
        <w:tab/>
      </w:r>
      <w:r>
        <w:rPr>
          <w:rFonts w:ascii="Arial" w:cs="Arial" w:hAnsi="Arial"/>
          <w:b/>
          <w:sz w:val="20"/>
          <w:szCs w:val="20"/>
        </w:rPr>
        <w:t>29,070</w:t>
      </w:r>
      <w:r>
        <w:rPr>
          <w:rFonts w:ascii="Arial" w:cs="Arial" w:hAnsi="Arial"/>
          <w:sz w:val="20"/>
          <w:szCs w:val="20"/>
        </w:rPr>
        <w:tab/>
        <w:t>30,529</w:t>
      </w:r>
    </w:p>
    <w:p>
      <w:pPr>
        <w:pStyle w:val="style0"/>
        <w:tabs>
          <w:tab w:leader="none" w:pos="8505" w:val="right"/>
          <w:tab w:leader="none" w:pos="9603"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Pension costs</w:t>
        <w:tab/>
      </w:r>
      <w:r>
        <w:rPr>
          <w:rFonts w:ascii="Arial" w:cs="Arial" w:hAnsi="Arial"/>
          <w:b/>
          <w:sz w:val="20"/>
          <w:szCs w:val="20"/>
        </w:rPr>
        <w:t>11,073</w:t>
      </w:r>
      <w:r>
        <w:rPr>
          <w:rFonts w:ascii="Arial" w:cs="Arial" w:hAnsi="Arial"/>
          <w:sz w:val="20"/>
          <w:szCs w:val="20"/>
        </w:rPr>
        <w:tab/>
        <w:t>10,670</w:t>
      </w:r>
    </w:p>
    <w:p>
      <w:pPr>
        <w:pStyle w:val="style0"/>
        <w:tabs>
          <w:tab w:leader="none" w:pos="8505" w:val="right"/>
          <w:tab w:leader="none" w:pos="9603"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pict>
          <v:line from="393.4pt,9.05pt" id="shape_0" style="position:absolute" to="427.2pt,9.05pt">
            <v:stroke color="black" endcap="flat" joinstyle="round"/>
            <v:fill detectmouseclick="t"/>
          </v:line>
        </w:pict>
        <w:pict>
          <v:line from="441.3pt,9.05pt" id="shape_0" style="position:absolute" to="481.75pt,9.05pt">
            <v:stroke color="black" endcap="flat" joinstyle="round"/>
            <v:fill detectmouseclick="t"/>
          </v:line>
        </w:pict>
      </w:r>
    </w:p>
    <w:p>
      <w:pPr>
        <w:pStyle w:val="style0"/>
        <w:tabs>
          <w:tab w:leader="none" w:pos="8505" w:val="right"/>
          <w:tab w:leader="none" w:pos="9603"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ab/>
      </w:r>
      <w:r>
        <w:rPr>
          <w:rFonts w:ascii="Arial" w:cs="Arial" w:hAnsi="Arial"/>
          <w:b/>
          <w:sz w:val="20"/>
          <w:szCs w:val="20"/>
        </w:rPr>
        <w:t>365,339</w:t>
      </w:r>
      <w:r>
        <w:rPr>
          <w:rFonts w:ascii="Arial" w:cs="Arial" w:hAnsi="Arial"/>
          <w:sz w:val="20"/>
          <w:szCs w:val="20"/>
        </w:rPr>
        <w:tab/>
        <w:t>350,407</w:t>
      </w:r>
    </w:p>
    <w:p>
      <w:pPr>
        <w:pStyle w:val="style0"/>
        <w:tabs>
          <w:tab w:leader="none" w:pos="8505" w:val="right"/>
          <w:tab w:leader="none" w:pos="9603"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pict>
          <v:line from="393.4pt,5.35pt" id="shape_0" style="position:absolute" to="427.2pt,5.35pt">
            <v:stroke color="black" endcap="flat" joinstyle="round" weight="38160"/>
            <v:fill detectmouseclick="t"/>
          </v:line>
        </w:pict>
        <w:pict>
          <v:line from="441.3pt,5.35pt" id="shape_0" style="position:absolute" to="482.45pt,5.35pt">
            <v:stroke color="black" endcap="flat" joinstyle="round" weight="38160"/>
            <v:fill detectmouseclick="t"/>
          </v:line>
        </w:pict>
      </w:r>
    </w:p>
    <w:p>
      <w:pPr>
        <w:pStyle w:val="style0"/>
        <w:spacing w:after="0" w:before="26" w:line="256" w:lineRule="auto"/>
        <w:ind w:hanging="0" w:left="526" w:right="-54"/>
        <w:contextualSpacing w:val="false"/>
        <w:rPr>
          <w:rFonts w:ascii="Arial" w:cs="Arial" w:hAnsi="Arial"/>
          <w:sz w:val="20"/>
          <w:szCs w:val="20"/>
        </w:rPr>
      </w:pPr>
      <w:r>
        <w:rPr>
          <w:rFonts w:ascii="Arial" w:cs="Arial" w:hAnsi="Arial"/>
          <w:sz w:val="20"/>
          <w:szCs w:val="20"/>
        </w:rPr>
      </w:r>
    </w:p>
    <w:p>
      <w:pPr>
        <w:pStyle w:val="style0"/>
        <w:spacing w:after="0" w:before="26" w:line="256" w:lineRule="auto"/>
        <w:ind w:hanging="0" w:left="526" w:right="-54"/>
        <w:contextualSpacing w:val="false"/>
        <w:rPr>
          <w:rFonts w:ascii="Arial" w:cs="Arial" w:hAnsi="Arial"/>
          <w:sz w:val="20"/>
          <w:szCs w:val="20"/>
        </w:rPr>
      </w:pPr>
      <w:r>
        <w:rPr>
          <w:rFonts w:ascii="Arial" w:cs="Arial" w:hAnsi="Arial"/>
          <w:sz w:val="20"/>
          <w:szCs w:val="20"/>
        </w:rPr>
        <w:t>The average weekly number of employees, calculated as full time equivalent, during the period was:</w:t>
      </w:r>
    </w:p>
    <w:p>
      <w:pPr>
        <w:pStyle w:val="style0"/>
        <w:tabs>
          <w:tab w:leader="none" w:pos="8505" w:val="right"/>
          <w:tab w:leader="none" w:pos="9603" w:val="right"/>
        </w:tabs>
        <w:spacing w:after="0" w:before="17" w:line="100" w:lineRule="atLeast"/>
        <w:ind w:hanging="0" w:left="526" w:right="-20"/>
        <w:contextualSpacing w:val="false"/>
        <w:rPr>
          <w:rFonts w:ascii="Arial" w:cs="Arial" w:hAnsi="Arial"/>
          <w:i/>
          <w:sz w:val="20"/>
          <w:szCs w:val="20"/>
        </w:rPr>
      </w:pPr>
      <w:r>
        <w:rPr>
          <w:rFonts w:ascii="Arial" w:cs="Arial" w:hAnsi="Arial"/>
          <w:sz w:val="20"/>
          <w:szCs w:val="20"/>
        </w:rPr>
        <w:tab/>
      </w:r>
      <w:r>
        <w:rPr>
          <w:rFonts w:ascii="Arial" w:cs="Arial" w:hAnsi="Arial"/>
          <w:i/>
          <w:sz w:val="20"/>
          <w:szCs w:val="20"/>
        </w:rPr>
        <w:tab/>
      </w:r>
    </w:p>
    <w:p>
      <w:pPr>
        <w:pStyle w:val="style0"/>
        <w:spacing w:after="0" w:before="0" w:line="130" w:lineRule="exact"/>
        <w:contextualSpacing w:val="false"/>
        <w:rPr>
          <w:sz w:val="13"/>
          <w:szCs w:val="13"/>
        </w:rPr>
      </w:pPr>
      <w:r>
        <w:rPr>
          <w:sz w:val="13"/>
          <w:szCs w:val="13"/>
        </w:rPr>
      </w:r>
    </w:p>
    <w:p>
      <w:pPr>
        <w:pStyle w:val="style0"/>
        <w:spacing w:after="0" w:before="0" w:line="200" w:lineRule="exact"/>
        <w:contextualSpacing w:val="false"/>
        <w:rPr>
          <w:sz w:val="20"/>
          <w:szCs w:val="20"/>
        </w:rPr>
      </w:pPr>
      <w:r>
        <w:rPr>
          <w:sz w:val="20"/>
          <w:szCs w:val="20"/>
        </w:rPr>
      </w:r>
    </w:p>
    <w:p>
      <w:pPr>
        <w:pStyle w:val="style0"/>
        <w:spacing w:after="0" w:before="0" w:line="200" w:lineRule="exact"/>
        <w:contextualSpacing w:val="false"/>
        <w:rPr>
          <w:sz w:val="20"/>
          <w:szCs w:val="20"/>
        </w:rPr>
      </w:pPr>
      <w:r>
        <w:rPr>
          <w:sz w:val="20"/>
          <w:szCs w:val="20"/>
        </w:rPr>
      </w:r>
    </w:p>
    <w:p>
      <w:pPr>
        <w:pStyle w:val="style0"/>
        <w:tabs>
          <w:tab w:leader="none" w:pos="1985" w:val="right"/>
          <w:tab w:leader="none" w:pos="8505" w:val="right"/>
          <w:tab w:leader="none" w:pos="9639" w:val="right"/>
        </w:tabs>
        <w:spacing w:after="0" w:before="0" w:line="100" w:lineRule="atLeast"/>
        <w:ind w:hanging="0" w:left="0" w:right="-20"/>
        <w:contextualSpacing w:val="false"/>
        <w:rPr>
          <w:rFonts w:ascii="Arial" w:cs="Arial" w:hAnsi="Arial"/>
          <w:sz w:val="20"/>
          <w:szCs w:val="20"/>
        </w:rPr>
      </w:pPr>
      <w:r>
        <w:rPr>
          <w:rFonts w:ascii="Arial" w:cs="Arial" w:hAnsi="Arial"/>
          <w:b/>
          <w:bCs/>
          <w:sz w:val="20"/>
          <w:szCs w:val="20"/>
        </w:rPr>
        <w:tab/>
        <w:tab/>
        <w:t>Number</w:t>
        <w:tab/>
      </w:r>
      <w:r>
        <w:rPr>
          <w:rFonts w:ascii="Arial" w:cs="Arial" w:hAnsi="Arial"/>
          <w:sz w:val="20"/>
          <w:szCs w:val="20"/>
        </w:rPr>
        <w:t>Number</w:t>
      </w:r>
    </w:p>
    <w:p>
      <w:pPr>
        <w:pStyle w:val="style0"/>
        <w:tabs>
          <w:tab w:leader="none" w:pos="1985" w:val="right"/>
          <w:tab w:leader="none" w:pos="8505" w:val="right"/>
          <w:tab w:leader="none" w:pos="9639" w:val="right"/>
        </w:tabs>
        <w:spacing w:after="0" w:before="17" w:line="100" w:lineRule="atLeast"/>
        <w:ind w:hanging="0" w:left="257" w:right="-20"/>
        <w:contextualSpacing w:val="false"/>
        <w:rPr>
          <w:rFonts w:ascii="Arial" w:cs="Arial" w:hAnsi="Arial"/>
          <w:sz w:val="20"/>
          <w:szCs w:val="20"/>
        </w:rPr>
      </w:pPr>
      <w:r>
        <w:rPr>
          <w:rFonts w:ascii="Arial" w:cs="Arial" w:hAnsi="Arial"/>
          <w:b/>
          <w:bCs/>
          <w:sz w:val="20"/>
          <w:szCs w:val="20"/>
        </w:rPr>
        <w:tab/>
        <w:tab/>
        <w:t>2014</w:t>
        <w:tab/>
      </w:r>
      <w:r>
        <w:rPr>
          <w:rFonts w:ascii="Arial" w:cs="Arial" w:hAnsi="Arial"/>
          <w:sz w:val="20"/>
          <w:szCs w:val="20"/>
        </w:rPr>
        <w:t>2013</w:t>
      </w:r>
    </w:p>
    <w:p>
      <w:pPr>
        <w:pStyle w:val="style0"/>
        <w:spacing w:after="0" w:before="3" w:line="220" w:lineRule="exact"/>
        <w:contextualSpacing w:val="false"/>
        <w:rPr/>
      </w:pPr>
      <w:r>
        <w:rPr/>
      </w:r>
    </w:p>
    <w:p>
      <w:pPr>
        <w:pStyle w:val="style0"/>
        <w:tabs>
          <w:tab w:leader="none" w:pos="8470" w:val="right"/>
          <w:tab w:leader="none" w:pos="9639" w:val="right"/>
        </w:tabs>
        <w:spacing w:after="0" w:before="26" w:line="100" w:lineRule="atLeast"/>
        <w:ind w:hanging="0" w:left="703" w:right="-20"/>
        <w:contextualSpacing w:val="false"/>
        <w:rPr>
          <w:rFonts w:ascii="Arial" w:cs="Arial" w:hAnsi="Arial"/>
          <w:sz w:val="20"/>
          <w:szCs w:val="20"/>
        </w:rPr>
      </w:pPr>
      <w:r>
        <w:rPr>
          <w:rFonts w:ascii="Arial" w:cs="Arial" w:hAnsi="Arial"/>
          <w:sz w:val="20"/>
          <w:szCs w:val="20"/>
        </w:rPr>
        <w:t>Direct campaigning</w:t>
      </w:r>
      <w:r>
        <w:rPr>
          <w:rFonts w:ascii="Arial" w:cs="Arial" w:hAnsi="Arial"/>
          <w:b/>
          <w:sz w:val="20"/>
          <w:szCs w:val="20"/>
        </w:rPr>
        <w:tab/>
        <w:t>8.2</w:t>
        <w:tab/>
      </w:r>
      <w:r>
        <w:rPr>
          <w:rFonts w:ascii="Arial" w:cs="Arial" w:hAnsi="Arial"/>
          <w:sz w:val="20"/>
          <w:szCs w:val="20"/>
        </w:rPr>
        <w:t>7.0</w:t>
      </w:r>
    </w:p>
    <w:p>
      <w:pPr>
        <w:pStyle w:val="style0"/>
        <w:tabs>
          <w:tab w:leader="none" w:pos="8505" w:val="right"/>
          <w:tab w:leader="none" w:pos="9639"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Membership services</w:t>
      </w:r>
      <w:r>
        <w:rPr>
          <w:rFonts w:ascii="Arial" w:cs="Arial" w:hAnsi="Arial"/>
          <w:b/>
          <w:sz w:val="20"/>
          <w:szCs w:val="20"/>
        </w:rPr>
        <w:tab/>
        <w:t>0.7</w:t>
        <w:tab/>
      </w:r>
      <w:r>
        <w:rPr>
          <w:rFonts w:ascii="Arial" w:cs="Arial" w:hAnsi="Arial"/>
          <w:sz w:val="20"/>
          <w:szCs w:val="20"/>
        </w:rPr>
        <w:t>0.7</w:t>
      </w:r>
    </w:p>
    <w:p>
      <w:pPr>
        <w:pStyle w:val="style0"/>
        <w:tabs>
          <w:tab w:leader="none" w:pos="7970" w:val="left"/>
          <w:tab w:leader="none" w:pos="8469" w:val="right"/>
          <w:tab w:leader="none" w:pos="9639"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Fundraising</w:t>
      </w:r>
      <w:r>
        <w:rPr>
          <w:rFonts w:ascii="Arial" w:cs="Arial" w:hAnsi="Arial"/>
          <w:b/>
          <w:sz w:val="20"/>
          <w:szCs w:val="20"/>
        </w:rPr>
        <w:tab/>
        <w:t xml:space="preserve"> </w:t>
        <w:tab/>
        <w:t>2.2</w:t>
        <w:tab/>
      </w:r>
      <w:r>
        <w:rPr>
          <w:rFonts w:ascii="Arial" w:cs="Arial" w:hAnsi="Arial"/>
          <w:sz w:val="20"/>
          <w:szCs w:val="20"/>
        </w:rPr>
        <w:t>2.2</w:t>
      </w:r>
    </w:p>
    <w:p>
      <w:pPr>
        <w:pStyle w:val="style0"/>
        <w:tabs>
          <w:tab w:leader="none" w:pos="8505" w:val="right"/>
          <w:tab w:leader="none" w:pos="9639" w:val="right"/>
        </w:tabs>
        <w:spacing w:after="120" w:before="17" w:line="100" w:lineRule="atLeast"/>
        <w:ind w:hanging="0" w:left="703" w:right="-20"/>
        <w:contextualSpacing w:val="false"/>
        <w:rPr>
          <w:rFonts w:ascii="Arial" w:cs="Arial" w:hAnsi="Arial"/>
          <w:sz w:val="20"/>
          <w:szCs w:val="20"/>
        </w:rPr>
      </w:pPr>
      <w:r>
        <w:rPr>
          <w:rFonts w:ascii="Arial" w:cs="Arial" w:hAnsi="Arial"/>
          <w:sz w:val="20"/>
          <w:szCs w:val="20"/>
        </w:rPr>
        <w:t>Governance</w:t>
        <w:tab/>
        <w:pict>
          <v:line from="450.5pt,14.2pt" id="shape_0" style="position:absolute" to="484.3pt,14.2pt">
            <v:stroke color="black" endcap="flat" joinstyle="round"/>
            <v:fill detectmouseclick="t"/>
          </v:line>
        </w:pict>
        <w:pict>
          <v:line from="391.95pt,14.2pt" id="shape_0" style="position:absolute" to="425.75pt,14.2pt">
            <v:stroke color="black" endcap="flat" joinstyle="round"/>
            <v:fill detectmouseclick="t"/>
          </v:line>
        </w:pict>
      </w:r>
      <w:r>
        <w:rPr>
          <w:rFonts w:ascii="Arial" w:cs="Arial" w:hAnsi="Arial"/>
          <w:b/>
          <w:sz w:val="20"/>
          <w:szCs w:val="20"/>
        </w:rPr>
        <w:t>0.2</w:t>
      </w:r>
      <w:r>
        <w:rPr>
          <w:rFonts w:ascii="Arial" w:cs="Arial" w:hAnsi="Arial"/>
          <w:sz w:val="20"/>
          <w:szCs w:val="20"/>
        </w:rPr>
        <w:tab/>
        <w:t>0.3</w:t>
      </w:r>
    </w:p>
    <w:p>
      <w:pPr>
        <w:pStyle w:val="style0"/>
        <w:tabs>
          <w:tab w:leader="none" w:pos="8505" w:val="right"/>
          <w:tab w:leader="none" w:pos="9639" w:val="right"/>
        </w:tabs>
        <w:spacing w:after="0" w:before="17" w:line="100" w:lineRule="atLeast"/>
        <w:ind w:hanging="0" w:left="703" w:right="-20"/>
        <w:contextualSpacing w:val="false"/>
        <w:rPr>
          <w:rFonts w:ascii="Arial" w:cs="Arial" w:hAnsi="Arial"/>
          <w:bCs/>
          <w:sz w:val="20"/>
          <w:szCs w:val="20"/>
        </w:rPr>
      </w:pPr>
      <w:r>
        <w:rPr>
          <w:rFonts w:ascii="Arial" w:cs="Arial" w:hAnsi="Arial"/>
          <w:bCs/>
          <w:sz w:val="20"/>
          <w:szCs w:val="20"/>
        </w:rPr>
        <w:tab/>
      </w:r>
      <w:r>
        <w:rPr>
          <w:rFonts w:ascii="Arial" w:cs="Arial" w:hAnsi="Arial"/>
          <w:b/>
          <w:bCs/>
          <w:sz w:val="20"/>
          <w:szCs w:val="20"/>
        </w:rPr>
        <w:t>11.3</w:t>
      </w:r>
      <w:r>
        <w:rPr>
          <w:rFonts w:ascii="Arial" w:cs="Arial" w:hAnsi="Arial"/>
          <w:bCs/>
          <w:sz w:val="20"/>
          <w:szCs w:val="20"/>
        </w:rPr>
        <w:tab/>
        <w:t>10.2</w:t>
      </w:r>
    </w:p>
    <w:p>
      <w:pPr>
        <w:pStyle w:val="style0"/>
        <w:tabs>
          <w:tab w:leader="none" w:pos="7420" w:val="left"/>
          <w:tab w:leader="none" w:pos="8120" w:val="left"/>
          <w:tab w:leader="none" w:pos="9340" w:val="left"/>
          <w:tab w:leader="none" w:pos="9720" w:val="left"/>
        </w:tabs>
        <w:spacing w:after="0" w:before="17" w:line="100" w:lineRule="atLeast"/>
        <w:ind w:hanging="0" w:left="703" w:right="-20"/>
        <w:contextualSpacing w:val="false"/>
        <w:rPr>
          <w:rFonts w:ascii="Arial" w:cs="Arial" w:hAnsi="Arial"/>
          <w:i/>
          <w:sz w:val="20"/>
          <w:szCs w:val="20"/>
        </w:rPr>
      </w:pPr>
      <w:r>
        <w:rPr>
          <w:rFonts w:ascii="Arial" w:cs="Arial" w:hAnsi="Arial"/>
          <w:i/>
          <w:sz w:val="20"/>
          <w:szCs w:val="20"/>
        </w:rPr>
        <w:pict>
          <v:line from="450.5pt,4.35pt" id="shape_0" style="position:absolute" to="484.3pt,4.35pt">
            <v:stroke color="black" endcap="flat" joinstyle="round" weight="38160"/>
            <v:fill detectmouseclick="t"/>
          </v:line>
        </w:pict>
        <w:pict>
          <v:line from="391.95pt,4.35pt" id="shape_0" style="position:absolute" to="425.75pt,4.35pt">
            <v:stroke color="black" endcap="flat" joinstyle="round" weight="38160"/>
            <v:fill detectmouseclick="t"/>
          </v:line>
        </w:pict>
      </w:r>
    </w:p>
    <w:p>
      <w:pPr>
        <w:pStyle w:val="style0"/>
        <w:tabs>
          <w:tab w:leader="none" w:pos="7420" w:val="left"/>
          <w:tab w:leader="none" w:pos="8120" w:val="left"/>
          <w:tab w:leader="none" w:pos="9340" w:val="left"/>
          <w:tab w:leader="none" w:pos="9720" w:val="lef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r>
    </w:p>
    <w:p>
      <w:pPr>
        <w:pStyle w:val="style0"/>
        <w:spacing w:after="0" w:before="26" w:line="100" w:lineRule="atLeast"/>
        <w:ind w:hanging="0" w:left="110" w:right="7040"/>
        <w:contextualSpacing w:val="false"/>
        <w:jc w:val="both"/>
        <w:rPr>
          <w:rFonts w:ascii="Arial" w:cs="Arial" w:hAnsi="Arial"/>
          <w:b/>
          <w:sz w:val="20"/>
          <w:szCs w:val="20"/>
        </w:rPr>
      </w:pPr>
      <w:r>
        <w:rPr>
          <w:rFonts w:ascii="Arial" w:cs="Arial" w:hAnsi="Arial"/>
          <w:b/>
          <w:sz w:val="20"/>
          <w:szCs w:val="20"/>
        </w:rPr>
      </w:r>
    </w:p>
    <w:p>
      <w:pPr>
        <w:pStyle w:val="style0"/>
        <w:ind w:firstLine="720" w:left="0" w:right="0"/>
        <w:rPr>
          <w:rFonts w:ascii="Arial" w:cs="Arial" w:hAnsi="Arial"/>
          <w:sz w:val="20"/>
          <w:szCs w:val="20"/>
        </w:rPr>
      </w:pPr>
      <w:r>
        <w:rPr>
          <w:rFonts w:ascii="Arial" w:cs="Arial" w:hAnsi="Arial"/>
          <w:sz w:val="20"/>
          <w:szCs w:val="20"/>
        </w:rPr>
        <w:t>No employee received remuneration of more than £60,000.</w:t>
      </w:r>
    </w:p>
    <w:p>
      <w:pPr>
        <w:sectPr>
          <w:headerReference r:id="rId24" w:type="default"/>
          <w:footerReference r:id="rId25"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rPr>
          <w:rFonts w:ascii="Arial" w:cs="Arial" w:hAnsi="Arial"/>
          <w:sz w:val="20"/>
          <w:szCs w:val="20"/>
        </w:rPr>
      </w:pPr>
      <w:r>
        <w:rPr>
          <w:rFonts w:ascii="Arial" w:cs="Arial" w:hAnsi="Arial"/>
          <w:sz w:val="20"/>
          <w:szCs w:val="20"/>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8. INVESTMENT IN SUBSIDIARY UNDERTAKING</w:t>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spacing w:after="0" w:before="26" w:line="256" w:lineRule="auto"/>
        <w:ind w:hanging="0" w:left="526" w:right="-54"/>
        <w:contextualSpacing w:val="false"/>
        <w:rPr>
          <w:rFonts w:ascii="Arial" w:cs="Arial" w:hAnsi="Arial"/>
          <w:color w:val="000000"/>
          <w:sz w:val="20"/>
          <w:szCs w:val="20"/>
          <w:lang w:eastAsia="en-GB"/>
        </w:rPr>
      </w:pPr>
      <w:r>
        <w:rPr>
          <w:rFonts w:ascii="Arial" w:cs="Arial" w:hAnsi="Arial"/>
          <w:color w:val="000000"/>
          <w:sz w:val="20"/>
          <w:szCs w:val="20"/>
          <w:lang w:eastAsia="en-GB"/>
        </w:rPr>
        <w:t>As at 31 March 2014 Unlock Democracy held 100% of the shares of Rodell Properties Limited, a property company incorporated in England and Wales.</w:t>
      </w:r>
    </w:p>
    <w:p>
      <w:pPr>
        <w:pStyle w:val="style0"/>
        <w:spacing w:after="0" w:before="26" w:line="256" w:lineRule="auto"/>
        <w:ind w:hanging="0" w:left="526" w:right="-54"/>
        <w:contextualSpacing w:val="false"/>
        <w:rPr>
          <w:rFonts w:ascii="Arial" w:cs="Arial" w:hAnsi="Arial"/>
          <w:sz w:val="20"/>
          <w:szCs w:val="20"/>
        </w:rPr>
      </w:pPr>
      <w:r>
        <w:rPr>
          <w:rFonts w:ascii="Arial" w:cs="Arial" w:hAnsi="Arial"/>
          <w:sz w:val="20"/>
          <w:szCs w:val="20"/>
        </w:rPr>
      </w:r>
    </w:p>
    <w:p>
      <w:pPr>
        <w:pStyle w:val="style0"/>
        <w:spacing w:after="0" w:before="26" w:line="256" w:lineRule="auto"/>
        <w:ind w:hanging="0" w:left="526" w:right="-54"/>
        <w:contextualSpacing w:val="false"/>
        <w:rPr>
          <w:rFonts w:ascii="Arial" w:cs="Arial" w:hAnsi="Arial"/>
          <w:sz w:val="20"/>
          <w:szCs w:val="20"/>
        </w:rPr>
      </w:pPr>
      <w:r>
        <w:rPr>
          <w:rFonts w:ascii="Arial" w:cs="Arial" w:hAnsi="Arial"/>
          <w:sz w:val="20"/>
          <w:szCs w:val="20"/>
        </w:rPr>
        <w:t>The results for Rodell Properties limited for the year ended 31 March 2014 and its balance sheet as at that date are summarised below:</w:t>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tab/>
        <w:tab/>
        <w:tab/>
        <w:t>2014</w:t>
        <w:tab/>
        <w:t>2013</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tab/>
        <w:tab/>
        <w:t>£</w:t>
        <w:tab/>
        <w:t>£</w:t>
      </w:r>
    </w:p>
    <w:p>
      <w:pPr>
        <w:pStyle w:val="style0"/>
        <w:tabs>
          <w:tab w:leader="none" w:pos="3969" w:val="left"/>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t>Results</w:t>
      </w:r>
    </w:p>
    <w:p>
      <w:pPr>
        <w:pStyle w:val="style0"/>
        <w:tabs>
          <w:tab w:leader="none" w:pos="8222" w:val="right"/>
          <w:tab w:leader="none" w:pos="9356" w:val="right"/>
        </w:tabs>
        <w:spacing w:after="0" w:before="26" w:line="100" w:lineRule="atLeast"/>
        <w:ind w:hanging="0" w:left="703" w:right="-20"/>
        <w:contextualSpacing w:val="false"/>
        <w:rPr>
          <w:rFonts w:ascii="Arial" w:cs="Arial" w:hAnsi="Arial"/>
          <w:b/>
          <w:sz w:val="20"/>
          <w:szCs w:val="20"/>
        </w:rPr>
      </w:pPr>
      <w:r>
        <w:rPr>
          <w:rFonts w:ascii="Arial" w:cs="Arial" w:hAnsi="Arial"/>
          <w:sz w:val="20"/>
          <w:szCs w:val="20"/>
        </w:rPr>
        <w:t>Rents receivable</w:t>
      </w:r>
      <w:r>
        <w:rPr>
          <w:rFonts w:ascii="Arial" w:cs="Arial" w:hAnsi="Arial"/>
          <w:b/>
          <w:sz w:val="20"/>
          <w:szCs w:val="20"/>
        </w:rPr>
        <w:tab/>
        <w:t>140,482</w:t>
        <w:tab/>
      </w:r>
      <w:r>
        <w:rPr>
          <w:rFonts w:ascii="Arial" w:cs="Arial" w:hAnsi="Arial"/>
          <w:sz w:val="20"/>
          <w:szCs w:val="20"/>
        </w:rPr>
        <w:t>123,828</w:t>
      </w:r>
      <w:r>
        <w:rPr>
          <w:rFonts w:ascii="Arial" w:cs="Arial" w:hAnsi="Arial"/>
          <w:b/>
          <w:sz w:val="20"/>
          <w:szCs w:val="20"/>
        </w:rPr>
        <w:tab/>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Compensation</w:t>
      </w:r>
      <w:r>
        <w:rPr>
          <w:rFonts w:ascii="Arial" w:cs="Arial" w:hAnsi="Arial"/>
          <w:b/>
          <w:sz w:val="20"/>
          <w:szCs w:val="20"/>
        </w:rPr>
        <w:tab/>
        <w:t>-</w:t>
        <w:tab/>
      </w:r>
      <w:r>
        <w:rPr>
          <w:rFonts w:ascii="Arial" w:cs="Arial" w:hAnsi="Arial"/>
          <w:sz w:val="20"/>
          <w:szCs w:val="20"/>
        </w:rPr>
        <w:t>11,986</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Insurance recovery</w:t>
        <w:tab/>
      </w:r>
      <w:r>
        <w:rPr>
          <w:rFonts w:ascii="Arial" w:cs="Arial" w:hAnsi="Arial"/>
          <w:b/>
          <w:sz w:val="20"/>
          <w:szCs w:val="20"/>
        </w:rPr>
        <w:t>1,088</w:t>
      </w:r>
      <w:r>
        <w:rPr>
          <w:rFonts w:ascii="Arial" w:cs="Arial" w:hAnsi="Arial"/>
          <w:sz w:val="20"/>
          <w:szCs w:val="20"/>
        </w:rPr>
        <w:tab/>
        <w:t>3,282</w:t>
      </w:r>
    </w:p>
    <w:p>
      <w:pPr>
        <w:pStyle w:val="style0"/>
        <w:tabs>
          <w:tab w:leader="none" w:pos="8222" w:val="right"/>
          <w:tab w:leader="none" w:pos="9356" w:val="right"/>
        </w:tabs>
        <w:spacing w:after="0" w:before="26" w:line="100" w:lineRule="atLeast"/>
        <w:ind w:hanging="0" w:left="703" w:right="-20"/>
        <w:contextualSpacing w:val="false"/>
        <w:rPr>
          <w:rFonts w:ascii="Arial" w:cs="Arial" w:hAnsi="Arial"/>
          <w:sz w:val="20"/>
          <w:szCs w:val="20"/>
        </w:rPr>
      </w:pPr>
      <w:r>
        <w:rPr>
          <w:rFonts w:ascii="Arial" w:cs="Arial" w:hAnsi="Arial"/>
          <w:sz w:val="20"/>
          <w:szCs w:val="20"/>
        </w:rPr>
        <w:t>Tenant service charges</w:t>
        <w:tab/>
      </w:r>
      <w:r>
        <w:rPr>
          <w:rFonts w:ascii="Arial" w:cs="Arial" w:hAnsi="Arial"/>
          <w:b/>
          <w:sz w:val="20"/>
          <w:szCs w:val="20"/>
        </w:rPr>
        <w:t>1,184</w:t>
        <w:tab/>
      </w:r>
      <w:r>
        <w:rPr>
          <w:rFonts w:ascii="Arial" w:cs="Arial" w:hAnsi="Arial"/>
          <w:sz w:val="20"/>
          <w:szCs w:val="20"/>
        </w:rPr>
        <w:t>3,197</w:t>
      </w:r>
    </w:p>
    <w:p>
      <w:pPr>
        <w:pStyle w:val="style0"/>
        <w:tabs>
          <w:tab w:leader="none" w:pos="8222" w:val="right"/>
          <w:tab w:leader="none" w:pos="9639" w:val="right"/>
        </w:tabs>
        <w:spacing w:after="120" w:before="17" w:line="100" w:lineRule="atLeast"/>
        <w:ind w:hanging="0" w:left="703" w:right="-20"/>
        <w:contextualSpacing w:val="false"/>
        <w:rPr>
          <w:rFonts w:ascii="Arial" w:cs="Arial" w:hAnsi="Arial"/>
          <w:sz w:val="20"/>
          <w:szCs w:val="20"/>
        </w:rPr>
      </w:pPr>
      <w:r>
        <w:rPr>
          <w:rFonts w:ascii="Arial" w:cs="Arial" w:hAnsi="Arial"/>
          <w:sz w:val="20"/>
          <w:szCs w:val="20"/>
        </w:rPr>
        <w:tab/>
        <w:pict>
          <v:line from="372.9pt,2.35pt" id="shape_0" style="position:absolute" to="470.45pt,2.35pt">
            <v:stroke color="black" endcap="flat" joinstyle="round"/>
            <v:fill detectmouseclick="t"/>
          </v:line>
        </w:pict>
      </w:r>
    </w:p>
    <w:p>
      <w:pPr>
        <w:pStyle w:val="style0"/>
        <w:tabs>
          <w:tab w:leader="none" w:pos="7430" w:val="left"/>
          <w:tab w:leader="none" w:pos="7880" w:val="left"/>
          <w:tab w:leader="none" w:pos="8222" w:val="left"/>
        </w:tabs>
        <w:spacing w:after="120" w:before="17" w:line="100" w:lineRule="atLeast"/>
        <w:ind w:hanging="0" w:left="703" w:right="-20"/>
        <w:contextualSpacing w:val="false"/>
        <w:rPr>
          <w:rFonts w:ascii="Arial" w:cs="Arial" w:hAnsi="Arial"/>
          <w:sz w:val="20"/>
          <w:szCs w:val="20"/>
        </w:rPr>
      </w:pPr>
      <w:r>
        <w:rPr>
          <w:rFonts w:ascii="Arial" w:cs="Arial" w:hAnsi="Arial"/>
          <w:sz w:val="2"/>
          <w:szCs w:val="20"/>
        </w:rPr>
        <w:tab/>
      </w:r>
      <w:r>
        <w:rPr>
          <w:rFonts w:ascii="Arial" w:cs="Arial" w:hAnsi="Arial"/>
          <w:b/>
          <w:sz w:val="2"/>
          <w:szCs w:val="20"/>
        </w:rPr>
        <w:t xml:space="preserve">       </w:t>
      </w:r>
      <w:r>
        <w:rPr>
          <w:rFonts w:ascii="Arial" w:cs="Arial" w:hAnsi="Arial"/>
          <w:b/>
          <w:sz w:val="20"/>
          <w:szCs w:val="20"/>
        </w:rPr>
        <w:t>142,754</w:t>
        <w:tab/>
      </w:r>
      <w:r>
        <w:rPr>
          <w:rFonts w:ascii="Arial" w:cs="Arial" w:hAnsi="Arial"/>
          <w:sz w:val="2"/>
          <w:szCs w:val="20"/>
        </w:rPr>
        <w:tab/>
      </w:r>
      <w:r>
        <w:rPr>
          <w:rFonts w:ascii="Arial" w:cs="Arial" w:hAnsi="Arial"/>
          <w:sz w:val="20"/>
          <w:szCs w:val="20"/>
        </w:rPr>
        <w:t>142,293</w:t>
      </w:r>
    </w:p>
    <w:p>
      <w:pPr>
        <w:pStyle w:val="style0"/>
        <w:tabs>
          <w:tab w:leader="none" w:pos="8222" w:val="right"/>
          <w:tab w:leader="none" w:pos="9356" w:val="right"/>
        </w:tabs>
        <w:spacing w:after="0" w:before="26" w:line="100" w:lineRule="atLeast"/>
        <w:ind w:hanging="0" w:left="0" w:right="-20"/>
        <w:contextualSpacing w:val="false"/>
        <w:rPr>
          <w:rFonts w:ascii="Arial" w:cs="Arial" w:hAnsi="Arial"/>
          <w:sz w:val="20"/>
          <w:szCs w:val="20"/>
        </w:rPr>
      </w:pPr>
      <w:r>
        <w:rPr>
          <w:rFonts w:ascii="Arial" w:cs="Arial" w:hAnsi="Arial"/>
          <w:sz w:val="20"/>
          <w:szCs w:val="20"/>
        </w:rPr>
        <w:t xml:space="preserve">             </w:t>
      </w:r>
      <w:r>
        <w:rPr>
          <w:rFonts w:ascii="Arial" w:cs="Arial" w:hAnsi="Arial"/>
          <w:sz w:val="20"/>
          <w:szCs w:val="20"/>
        </w:rPr>
        <w:t>Property outgoings</w:t>
      </w:r>
      <w:r>
        <w:rPr>
          <w:rFonts w:ascii="Arial" w:cs="Arial" w:hAnsi="Arial"/>
          <w:b/>
          <w:sz w:val="20"/>
          <w:szCs w:val="20"/>
        </w:rPr>
        <w:tab/>
        <w:t>43,808</w:t>
        <w:tab/>
      </w:r>
      <w:r>
        <w:rPr>
          <w:rFonts w:ascii="Arial" w:cs="Arial" w:hAnsi="Arial"/>
          <w:sz w:val="20"/>
          <w:szCs w:val="20"/>
        </w:rPr>
        <w:t>32,043</w:t>
      </w:r>
    </w:p>
    <w:p>
      <w:pPr>
        <w:pStyle w:val="style0"/>
        <w:tabs>
          <w:tab w:leader="none" w:pos="8222" w:val="right"/>
          <w:tab w:leader="none" w:pos="9356" w:val="right"/>
        </w:tabs>
        <w:spacing w:after="0" w:before="26" w:line="100" w:lineRule="atLeast"/>
        <w:ind w:hanging="0" w:left="703" w:right="-20"/>
        <w:contextualSpacing w:val="false"/>
        <w:rPr>
          <w:rFonts w:ascii="Arial" w:cs="Arial" w:hAnsi="Arial"/>
          <w:bCs/>
          <w:sz w:val="20"/>
          <w:szCs w:val="20"/>
        </w:rPr>
      </w:pPr>
      <w:r>
        <w:rPr>
          <w:rFonts w:ascii="Arial" w:cs="Arial" w:hAnsi="Arial"/>
          <w:bCs/>
          <w:sz w:val="20"/>
          <w:szCs w:val="20"/>
        </w:rPr>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Gross profit</w:t>
      </w:r>
      <w:r>
        <w:rPr>
          <w:rFonts w:ascii="Arial" w:cs="Arial" w:hAnsi="Arial"/>
          <w:b/>
          <w:sz w:val="20"/>
          <w:szCs w:val="20"/>
        </w:rPr>
        <w:tab/>
        <w:t>98,946</w:t>
        <w:tab/>
      </w:r>
      <w:r>
        <w:rPr>
          <w:rFonts w:ascii="Arial" w:cs="Arial" w:hAnsi="Arial"/>
          <w:sz w:val="20"/>
          <w:szCs w:val="20"/>
        </w:rPr>
        <w:t>110,250</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Administration expenses</w:t>
      </w:r>
      <w:r>
        <w:rPr>
          <w:rFonts w:ascii="Arial" w:cs="Arial" w:hAnsi="Arial"/>
          <w:b/>
          <w:sz w:val="20"/>
          <w:szCs w:val="20"/>
        </w:rPr>
        <w:tab/>
        <w:t>94,688</w:t>
        <w:tab/>
      </w:r>
      <w:r>
        <w:rPr>
          <w:rFonts w:ascii="Arial" w:cs="Arial" w:hAnsi="Arial"/>
          <w:sz w:val="20"/>
          <w:szCs w:val="20"/>
        </w:rPr>
        <w:t>102,264</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Interest</w:t>
        <w:tab/>
      </w:r>
      <w:r>
        <w:rPr>
          <w:rFonts w:ascii="Arial" w:cs="Arial" w:hAnsi="Arial"/>
          <w:b/>
          <w:sz w:val="20"/>
          <w:szCs w:val="20"/>
        </w:rPr>
        <w:t>968</w:t>
      </w:r>
      <w:r>
        <w:rPr>
          <w:rFonts w:ascii="Arial" w:cs="Arial" w:hAnsi="Arial"/>
          <w:sz w:val="20"/>
          <w:szCs w:val="20"/>
        </w:rPr>
        <w:tab/>
        <w:t>1,213</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b/>
          <w:sz w:val="20"/>
          <w:szCs w:val="20"/>
        </w:rPr>
      </w:pPr>
      <w:r>
        <w:rPr>
          <w:rFonts w:ascii="Arial" w:cs="Arial" w:hAnsi="Arial"/>
          <w:b/>
          <w:sz w:val="20"/>
          <w:szCs w:val="20"/>
        </w:rPr>
        <w:pict>
          <v:line from="433.2pt,7.3pt" id="shape_0" style="position:absolute" to="467.95pt,7.3pt">
            <v:stroke color="black" endcap="flat" joinstyle="round"/>
            <v:fill detectmouseclick="t"/>
          </v:line>
        </w:pict>
        <w:pict>
          <v:line from="376.05pt,7.3pt" id="shape_0" style="position:absolute" to="410.8pt,7.3pt">
            <v:stroke color="black" endcap="flat" joinstyle="round"/>
            <v:fill detectmouseclick="t"/>
          </v:line>
        </w:pic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Net profit for the year</w:t>
        <w:tab/>
      </w:r>
      <w:r>
        <w:rPr>
          <w:rFonts w:ascii="Arial" w:cs="Arial" w:hAnsi="Arial"/>
          <w:b/>
          <w:sz w:val="20"/>
          <w:szCs w:val="20"/>
        </w:rPr>
        <w:t>5,226</w:t>
      </w:r>
      <w:r>
        <w:rPr>
          <w:rFonts w:ascii="Arial" w:cs="Arial" w:hAnsi="Arial"/>
          <w:sz w:val="20"/>
          <w:szCs w:val="20"/>
        </w:rPr>
        <w:tab/>
        <w:t>9,199</w:t>
      </w:r>
    </w:p>
    <w:p>
      <w:pPr>
        <w:pStyle w:val="style0"/>
        <w:tabs>
          <w:tab w:leader="none" w:pos="8222" w:val="right"/>
          <w:tab w:leader="none" w:pos="9356" w:val="right"/>
        </w:tabs>
        <w:spacing w:after="0" w:before="17" w:line="100" w:lineRule="atLeast"/>
        <w:ind w:hanging="0" w:left="0" w:right="-20"/>
        <w:contextualSpacing w:val="false"/>
        <w:rPr>
          <w:rFonts w:ascii="Arial" w:cs="Arial" w:hAnsi="Arial"/>
          <w:sz w:val="20"/>
          <w:szCs w:val="20"/>
        </w:rPr>
      </w:pPr>
      <w:r>
        <w:rPr>
          <w:rFonts w:ascii="Arial" w:cs="Arial" w:hAnsi="Arial"/>
          <w:sz w:val="20"/>
          <w:szCs w:val="20"/>
        </w:rPr>
        <w:pict>
          <v:line from="433.2pt,4.6pt" id="shape_0" style="position:absolute" to="467.95pt,4.6pt">
            <v:stroke color="black" endcap="flat" joinstyle="round" weight="38160"/>
            <v:fill detectmouseclick="t"/>
          </v:line>
        </w:pict>
        <w:pict>
          <v:line from="376.05pt,4.6pt" id="shape_0" style="position:absolute" to="410.8pt,4.6pt">
            <v:stroke color="black" endcap="flat" joinstyle="round" weight="38160"/>
            <v:fill detectmouseclick="t"/>
          </v:line>
        </w:pict>
      </w:r>
    </w:p>
    <w:p>
      <w:pPr>
        <w:pStyle w:val="style0"/>
        <w:tabs>
          <w:tab w:leader="none" w:pos="3969" w:val="left"/>
          <w:tab w:leader="none" w:pos="5954" w:val="right"/>
          <w:tab w:leader="none" w:pos="6804" w:val="left"/>
          <w:tab w:leader="none" w:pos="8364" w:val="right"/>
          <w:tab w:leader="none" w:pos="9356" w:val="left"/>
        </w:tabs>
        <w:spacing w:after="0" w:before="0"/>
        <w:ind w:firstLine="567" w:left="0" w:right="0"/>
        <w:contextualSpacing w:val="false"/>
        <w:rPr>
          <w:rFonts w:ascii="Arial" w:cs="Arial" w:hAnsi="Arial"/>
          <w:b/>
          <w:sz w:val="20"/>
          <w:szCs w:val="20"/>
        </w:rPr>
      </w:pPr>
      <w:r>
        <w:rPr>
          <w:rFonts w:ascii="Arial" w:cs="Arial" w:hAnsi="Arial"/>
          <w:b/>
          <w:sz w:val="20"/>
          <w:szCs w:val="20"/>
        </w:rPr>
        <w:t>Balance Sheet</w:t>
      </w:r>
    </w:p>
    <w:p>
      <w:pPr>
        <w:pStyle w:val="style0"/>
        <w:tabs>
          <w:tab w:leader="none" w:pos="8222" w:val="right"/>
          <w:tab w:leader="none" w:pos="9356" w:val="right"/>
        </w:tabs>
        <w:spacing w:after="0" w:before="26" w:line="100" w:lineRule="atLeast"/>
        <w:ind w:hanging="0" w:left="703" w:right="-20"/>
        <w:contextualSpacing w:val="false"/>
        <w:rPr>
          <w:rFonts w:ascii="Arial" w:cs="Arial" w:hAnsi="Arial"/>
          <w:sz w:val="20"/>
          <w:szCs w:val="20"/>
        </w:rPr>
      </w:pPr>
      <w:r>
        <w:rPr>
          <w:rFonts w:ascii="Arial" w:cs="Arial" w:hAnsi="Arial"/>
          <w:sz w:val="20"/>
          <w:szCs w:val="20"/>
        </w:rPr>
        <w:t>Investment properties</w:t>
        <w:tab/>
      </w:r>
      <w:r>
        <w:rPr>
          <w:rFonts w:ascii="Arial" w:cs="Arial" w:hAnsi="Arial"/>
          <w:b/>
          <w:sz w:val="20"/>
          <w:szCs w:val="20"/>
        </w:rPr>
        <w:t>1,928,635</w:t>
        <w:tab/>
      </w:r>
      <w:r>
        <w:rPr>
          <w:rFonts w:ascii="Arial" w:cs="Arial" w:hAnsi="Arial"/>
          <w:sz w:val="20"/>
          <w:szCs w:val="20"/>
        </w:rPr>
        <w:t>1,928,635</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Fixed assets</w:t>
      </w:r>
      <w:r>
        <w:rPr>
          <w:rFonts w:ascii="Arial" w:cs="Arial" w:hAnsi="Arial"/>
          <w:b/>
          <w:sz w:val="20"/>
          <w:szCs w:val="20"/>
        </w:rPr>
        <w:tab/>
        <w:t>2,460</w:t>
        <w:tab/>
      </w:r>
      <w:r>
        <w:rPr>
          <w:rFonts w:ascii="Arial" w:cs="Arial" w:hAnsi="Arial"/>
          <w:sz w:val="20"/>
          <w:szCs w:val="20"/>
        </w:rPr>
        <w:t>6,097</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Bank accounts</w:t>
      </w:r>
      <w:r>
        <w:rPr>
          <w:rFonts w:ascii="Arial" w:cs="Arial" w:hAnsi="Arial"/>
          <w:b/>
          <w:sz w:val="20"/>
          <w:szCs w:val="20"/>
        </w:rPr>
        <w:tab/>
        <w:t>143,648</w:t>
        <w:tab/>
      </w:r>
      <w:r>
        <w:rPr>
          <w:rFonts w:ascii="Arial" w:cs="Arial" w:hAnsi="Arial"/>
          <w:sz w:val="20"/>
          <w:szCs w:val="20"/>
        </w:rPr>
        <w:t>250,259</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Debtors &amp; other current assets</w:t>
        <w:tab/>
      </w:r>
      <w:r>
        <w:rPr>
          <w:rFonts w:ascii="Arial" w:cs="Arial" w:hAnsi="Arial"/>
          <w:b/>
          <w:sz w:val="20"/>
          <w:szCs w:val="20"/>
        </w:rPr>
        <w:t>19,280</w:t>
      </w:r>
      <w:r>
        <w:rPr>
          <w:rFonts w:ascii="Arial" w:cs="Arial" w:hAnsi="Arial"/>
          <w:sz w:val="20"/>
          <w:szCs w:val="20"/>
        </w:rPr>
        <w:tab/>
        <w:t>36,785</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Creditors and other current liabilities</w:t>
        <w:tab/>
      </w:r>
      <w:r>
        <w:rPr>
          <w:rFonts w:ascii="Arial" w:cs="Arial" w:hAnsi="Arial"/>
          <w:b/>
          <w:sz w:val="20"/>
          <w:szCs w:val="20"/>
        </w:rPr>
        <w:t>(110,691)</w:t>
      </w:r>
      <w:r>
        <w:rPr>
          <w:rFonts w:ascii="Arial" w:cs="Arial" w:hAnsi="Arial"/>
          <w:sz w:val="20"/>
          <w:szCs w:val="20"/>
        </w:rPr>
        <w:tab/>
        <w:t>(98,440)</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b/>
          <w:sz w:val="2"/>
          <w:szCs w:val="20"/>
        </w:rPr>
      </w:pPr>
      <w:r>
        <w:rPr>
          <w:rFonts w:ascii="Arial" w:cs="Arial" w:hAnsi="Arial"/>
          <w:b/>
          <w:sz w:val="2"/>
          <w:szCs w:val="20"/>
        </w:rPr>
        <w:pict>
          <v:line from="426.9pt,3.6pt" id="shape_0" style="position:absolute" to="470.7pt,3.6pt">
            <v:stroke color="black" endcap="flat" joinstyle="round"/>
            <v:fill detectmouseclick="t"/>
          </v:line>
        </w:pict>
        <w:pict>
          <v:line from="368pt,3.6pt" id="shape_0" style="position:absolute" to="411.8pt,3.6pt">
            <v:stroke color="black" endcap="flat" joinstyle="round"/>
            <v:fill detectmouseclick="t"/>
          </v:line>
        </w:pic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b/>
          <w:sz w:val="10"/>
          <w:szCs w:val="20"/>
        </w:rPr>
      </w:pPr>
      <w:r>
        <w:rPr>
          <w:rFonts w:ascii="Arial" w:cs="Arial" w:hAnsi="Arial"/>
          <w:b/>
          <w:sz w:val="10"/>
          <w:szCs w:val="20"/>
        </w:rPr>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b/>
          <w:sz w:val="20"/>
          <w:szCs w:val="20"/>
        </w:rPr>
      </w:pPr>
      <w:r>
        <w:rPr>
          <w:rFonts w:ascii="Arial" w:cs="Arial" w:hAnsi="Arial"/>
          <w:b/>
          <w:sz w:val="20"/>
          <w:szCs w:val="20"/>
        </w:rPr>
        <w:tab/>
        <w:t>1,983,332</w:t>
        <w:tab/>
        <w:pict>
          <v:line from="425.85pt,18pt" id="shape_0" style="position:absolute" to="471.65pt,18pt">
            <v:stroke color="black" endcap="flat" joinstyle="round" weight="38160"/>
            <v:fill detectmouseclick="t"/>
          </v:line>
        </w:pict>
        <w:pict>
          <v:line from="368pt,18pt" id="shape_0" style="position:absolute" to="413.8pt,18pt">
            <v:stroke color="black" endcap="flat" joinstyle="round" weight="38160"/>
            <v:fill detectmouseclick="t"/>
          </v:line>
        </w:pict>
      </w:r>
      <w:r>
        <w:rPr>
          <w:rFonts w:ascii="Arial" w:cs="Arial" w:hAnsi="Arial"/>
          <w:sz w:val="20"/>
          <w:szCs w:val="20"/>
        </w:rPr>
        <w:t>2,123,336</w:t>
      </w:r>
      <w:r>
        <w:rPr>
          <w:rFonts w:ascii="Arial" w:cs="Arial" w:hAnsi="Arial"/>
          <w:b/>
          <w:sz w:val="20"/>
          <w:szCs w:val="20"/>
        </w:rPr>
        <w:tab/>
      </w:r>
    </w:p>
    <w:p>
      <w:pPr>
        <w:pStyle w:val="style0"/>
        <w:tabs>
          <w:tab w:leader="none" w:pos="3969" w:val="left"/>
          <w:tab w:leader="none" w:pos="5954" w:val="right"/>
          <w:tab w:leader="none" w:pos="6804" w:val="left"/>
          <w:tab w:leader="none" w:pos="8364" w:val="right"/>
          <w:tab w:leader="none" w:pos="9356" w:val="left"/>
        </w:tabs>
        <w:spacing w:after="0" w:before="0"/>
        <w:ind w:firstLine="567" w:left="0" w:right="0"/>
        <w:contextualSpacing w:val="false"/>
        <w:rPr>
          <w:rFonts w:ascii="Arial" w:cs="Arial" w:hAnsi="Arial"/>
          <w:sz w:val="20"/>
          <w:szCs w:val="20"/>
        </w:rPr>
      </w:pPr>
      <w:r>
        <w:rPr>
          <w:rFonts w:ascii="Arial" w:cs="Arial" w:hAnsi="Arial"/>
          <w:sz w:val="20"/>
          <w:szCs w:val="20"/>
        </w:rPr>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Share capital</w:t>
      </w:r>
      <w:r>
        <w:rPr>
          <w:rFonts w:ascii="Arial" w:cs="Arial" w:hAnsi="Arial"/>
          <w:b/>
          <w:sz w:val="20"/>
          <w:szCs w:val="20"/>
        </w:rPr>
        <w:tab/>
        <w:t>100</w:t>
        <w:tab/>
      </w:r>
      <w:r>
        <w:rPr>
          <w:rFonts w:ascii="Arial" w:cs="Arial" w:hAnsi="Arial"/>
          <w:sz w:val="20"/>
          <w:szCs w:val="20"/>
        </w:rPr>
        <w:t>100</w:t>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Freehold revaluation reserve</w:t>
        <w:tab/>
      </w:r>
      <w:r>
        <w:rPr>
          <w:rFonts w:ascii="Arial" w:cs="Arial" w:hAnsi="Arial"/>
          <w:b/>
          <w:sz w:val="20"/>
          <w:szCs w:val="20"/>
        </w:rPr>
        <w:t>602,332</w:t>
      </w:r>
      <w:r>
        <w:rPr>
          <w:rFonts w:ascii="Arial" w:cs="Arial" w:hAnsi="Arial"/>
          <w:sz w:val="20"/>
          <w:szCs w:val="20"/>
        </w:rPr>
        <w:tab/>
        <w:t>602,332</w:t>
        <w:tab/>
      </w:r>
    </w:p>
    <w:p>
      <w:pPr>
        <w:pStyle w:val="style0"/>
        <w:tabs>
          <w:tab w:leader="none" w:pos="8222" w:val="right"/>
          <w:tab w:leader="none" w:pos="9356" w:val="right"/>
        </w:tabs>
        <w:spacing w:after="0" w:before="17" w:line="100" w:lineRule="atLeast"/>
        <w:ind w:hanging="0" w:left="703" w:right="-20"/>
        <w:contextualSpacing w:val="false"/>
        <w:rPr>
          <w:rFonts w:ascii="Arial" w:cs="Arial" w:hAnsi="Arial"/>
          <w:sz w:val="20"/>
          <w:szCs w:val="20"/>
        </w:rPr>
      </w:pPr>
      <w:r>
        <w:rPr>
          <w:rFonts w:ascii="Arial" w:cs="Arial" w:hAnsi="Arial"/>
          <w:sz w:val="20"/>
          <w:szCs w:val="20"/>
        </w:rPr>
        <w:t>Other reserves</w:t>
        <w:tab/>
        <w:pict>
          <v:line from="366.95pt,15.25pt" id="shape_0" style="position:absolute" to="410.75pt,15.25pt">
            <v:stroke color="black" endcap="flat" joinstyle="round"/>
            <v:fill detectmouseclick="t"/>
          </v:line>
        </w:pict>
        <w:pict>
          <v:line from="425.85pt,15.25pt" id="shape_0" style="position:absolute" to="469.65pt,15.25pt">
            <v:stroke color="black" endcap="flat" joinstyle="round"/>
            <v:fill detectmouseclick="t"/>
          </v:line>
        </w:pict>
      </w:r>
      <w:r>
        <w:rPr>
          <w:rFonts w:ascii="Arial" w:cs="Arial" w:hAnsi="Arial"/>
          <w:b/>
          <w:sz w:val="20"/>
          <w:szCs w:val="20"/>
        </w:rPr>
        <w:t>1,380,900</w:t>
      </w:r>
      <w:r>
        <w:rPr>
          <w:rFonts w:ascii="Arial" w:cs="Arial" w:hAnsi="Arial"/>
          <w:sz w:val="20"/>
          <w:szCs w:val="20"/>
        </w:rPr>
        <w:tab/>
        <w:t>1,520,904</w:t>
        <w:tab/>
      </w:r>
    </w:p>
    <w:p>
      <w:pPr>
        <w:pStyle w:val="style0"/>
        <w:tabs>
          <w:tab w:leader="none" w:pos="3969" w:val="left"/>
          <w:tab w:leader="none" w:pos="5954" w:val="right"/>
          <w:tab w:leader="none" w:pos="6804" w:val="left"/>
          <w:tab w:leader="none" w:pos="8222" w:val="right"/>
          <w:tab w:leader="none" w:pos="8470" w:val="left"/>
          <w:tab w:leader="none" w:pos="8540" w:val="left"/>
          <w:tab w:leader="none" w:pos="8620" w:val="left"/>
          <w:tab w:leader="none" w:pos="9356" w:val="left"/>
        </w:tabs>
        <w:spacing w:after="0" w:before="0"/>
        <w:ind w:firstLine="567" w:left="0" w:right="0"/>
        <w:contextualSpacing w:val="false"/>
        <w:rPr>
          <w:rFonts w:ascii="Arial" w:cs="Arial" w:hAnsi="Arial"/>
          <w:sz w:val="20"/>
          <w:szCs w:val="20"/>
        </w:rPr>
      </w:pPr>
      <w:r>
        <w:rPr>
          <w:rFonts w:ascii="Arial" w:cs="Arial" w:hAnsi="Arial"/>
          <w:sz w:val="20"/>
          <w:szCs w:val="20"/>
        </w:rPr>
        <w:tab/>
        <w:tab/>
        <w:tab/>
        <w:tab/>
      </w:r>
    </w:p>
    <w:p>
      <w:pPr>
        <w:pStyle w:val="style0"/>
        <w:tabs>
          <w:tab w:leader="none" w:pos="3969" w:val="left"/>
          <w:tab w:leader="none" w:pos="5954" w:val="right"/>
          <w:tab w:leader="none" w:pos="6804" w:val="left"/>
          <w:tab w:leader="none" w:pos="8222" w:val="right"/>
          <w:tab w:leader="none" w:pos="8470" w:val="left"/>
          <w:tab w:leader="none" w:pos="8540" w:val="left"/>
          <w:tab w:leader="none" w:pos="8620" w:val="left"/>
          <w:tab w:leader="none" w:pos="9356" w:val="left"/>
        </w:tabs>
        <w:spacing w:after="0" w:before="0"/>
        <w:ind w:firstLine="567" w:left="0" w:right="0"/>
        <w:contextualSpacing w:val="false"/>
        <w:rPr>
          <w:rFonts w:ascii="Arial" w:cs="Arial" w:hAnsi="Arial"/>
          <w:sz w:val="20"/>
          <w:szCs w:val="20"/>
        </w:rPr>
      </w:pPr>
      <w:r>
        <w:rPr>
          <w:rFonts w:ascii="Arial" w:cs="Arial" w:hAnsi="Arial"/>
          <w:sz w:val="20"/>
          <w:szCs w:val="20"/>
        </w:rPr>
        <w:tab/>
        <w:tab/>
        <w:tab/>
        <w:tab/>
      </w:r>
      <w:r>
        <w:rPr>
          <w:rFonts w:ascii="Arial" w:cs="Arial" w:hAnsi="Arial"/>
          <w:b/>
          <w:sz w:val="20"/>
          <w:szCs w:val="20"/>
        </w:rPr>
        <w:t>1,983,332</w:t>
      </w:r>
      <w:r>
        <w:rPr>
          <w:rFonts w:ascii="Arial" w:cs="Arial" w:hAnsi="Arial"/>
          <w:sz w:val="20"/>
          <w:szCs w:val="20"/>
        </w:rPr>
        <w:tab/>
        <w:t>2,123,336</w:t>
      </w:r>
    </w:p>
    <w:p>
      <w:pPr>
        <w:sectPr>
          <w:headerReference r:id="rId26" w:type="default"/>
          <w:footerReference r:id="rId27"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3969" w:val="left"/>
          <w:tab w:leader="none" w:pos="5954" w:val="right"/>
          <w:tab w:leader="none" w:pos="6804" w:val="left"/>
          <w:tab w:leader="none" w:pos="8364" w:val="right"/>
          <w:tab w:leader="none" w:pos="9356" w:val="left"/>
        </w:tabs>
        <w:spacing w:after="0" w:before="0"/>
        <w:ind w:firstLine="567" w:left="0" w:right="0"/>
        <w:contextualSpacing w:val="false"/>
        <w:rPr>
          <w:rFonts w:ascii="Arial" w:cs="Arial" w:hAnsi="Arial"/>
          <w:sz w:val="20"/>
          <w:szCs w:val="20"/>
        </w:rPr>
      </w:pPr>
      <w:r>
        <w:rPr>
          <w:rFonts w:ascii="Arial" w:cs="Arial" w:hAnsi="Arial"/>
          <w:sz w:val="20"/>
          <w:szCs w:val="20"/>
        </w:rPr>
        <w:tab/>
        <w:tab/>
        <w:tab/>
        <w:pict>
          <v:line from="424.9pt,3.15pt" id="shape_0" style="position:absolute" to="470.7pt,3.15pt">
            <v:stroke color="black" endcap="flat" joinstyle="round" weight="38160"/>
            <v:fill detectmouseclick="t"/>
          </v:line>
        </w:pict>
        <w:pict>
          <v:line from="366.95pt,3.15pt" id="shape_0" style="position:absolute" to="412.75pt,3.15pt">
            <v:stroke color="black" endcap="flat" joinstyle="round" weight="38160"/>
            <v:fill detectmouseclick="t"/>
          </v:line>
        </w:pict>
      </w:r>
      <w:r>
        <w:rPr>
          <w:rFonts w:ascii="Arial" w:cs="Arial" w:hAnsi="Arial"/>
          <w:b/>
          <w:sz w:val="20"/>
          <w:szCs w:val="20"/>
        </w:rPr>
        <w:t xml:space="preserve">          </w:t>
      </w:r>
      <w:r>
        <w:rPr>
          <w:rFonts w:ascii="Arial" w:cs="Arial" w:hAnsi="Arial"/>
          <w:sz w:val="20"/>
          <w:szCs w:val="20"/>
        </w:rPr>
        <w:tab/>
        <w:t xml:space="preserve">     </w:t>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 xml:space="preserve">   </w:t>
      </w:r>
      <w:r>
        <w:rPr>
          <w:rFonts w:ascii="Arial" w:cs="Arial" w:hAnsi="Arial"/>
          <w:b/>
          <w:sz w:val="20"/>
          <w:szCs w:val="20"/>
        </w:rPr>
        <w:t>9.</w:t>
        <w:tab/>
        <w:t xml:space="preserve"> INVESTMENTS</w:t>
        <w:tab/>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Investment property</w:t>
        <w:tab/>
        <w:tab/>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tab/>
        <w:tab/>
        <w:t>2014</w:t>
        <w:tab/>
        <w:t>2013</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tab/>
        <w:tab/>
        <w:t>£</w:t>
        <w:tab/>
        <w:t>£</w:t>
      </w:r>
    </w:p>
    <w:p>
      <w:pPr>
        <w:pStyle w:val="style0"/>
        <w:tabs>
          <w:tab w:leader="none" w:pos="3969" w:val="left"/>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t>Cost</w:t>
      </w:r>
    </w:p>
    <w:p>
      <w:pPr>
        <w:pStyle w:val="style0"/>
        <w:tabs>
          <w:tab w:leader="none" w:pos="3969" w:val="left"/>
          <w:tab w:leader="none" w:pos="5954" w:val="right"/>
          <w:tab w:leader="none" w:pos="6804" w:val="left"/>
          <w:tab w:leader="none" w:pos="8364" w:val="right"/>
          <w:tab w:leader="none" w:pos="9356" w:val="left"/>
        </w:tabs>
        <w:spacing w:after="0" w:before="0"/>
        <w:ind w:firstLine="567" w:left="0" w:right="0"/>
        <w:contextualSpacing w:val="false"/>
        <w:rPr>
          <w:rFonts w:ascii="Arial" w:cs="Arial" w:hAnsi="Arial"/>
          <w:sz w:val="20"/>
          <w:szCs w:val="20"/>
        </w:rPr>
      </w:pPr>
      <w:r>
        <w:rPr>
          <w:rFonts w:ascii="Arial" w:cs="Arial" w:hAnsi="Arial"/>
          <w:sz w:val="20"/>
          <w:szCs w:val="20"/>
        </w:rPr>
        <w:t>At 1 April 2013</w:t>
        <w:tab/>
        <w:tab/>
        <w:tab/>
      </w:r>
      <w:r>
        <w:rPr>
          <w:rFonts w:ascii="Arial" w:cs="Arial" w:hAnsi="Arial"/>
          <w:b/>
          <w:sz w:val="20"/>
          <w:szCs w:val="20"/>
        </w:rPr>
        <w:t xml:space="preserve">          1,928,635</w:t>
      </w:r>
      <w:r>
        <w:rPr>
          <w:rFonts w:ascii="Arial" w:cs="Arial" w:hAnsi="Arial"/>
          <w:sz w:val="20"/>
          <w:szCs w:val="20"/>
        </w:rPr>
        <w:tab/>
        <w:t xml:space="preserve">     1,890,867</w:t>
      </w:r>
    </w:p>
    <w:p>
      <w:pPr>
        <w:pStyle w:val="style0"/>
        <w:tabs>
          <w:tab w:leader="none" w:pos="7088" w:val="right"/>
          <w:tab w:leader="none" w:pos="8250" w:val="right"/>
          <w:tab w:leader="none" w:pos="9350" w:val="right"/>
        </w:tabs>
        <w:spacing w:after="120" w:before="0"/>
        <w:ind w:firstLine="567" w:left="0" w:right="0"/>
        <w:contextualSpacing w:val="false"/>
        <w:rPr>
          <w:rFonts w:ascii="Arial" w:cs="Arial" w:hAnsi="Arial"/>
          <w:sz w:val="20"/>
          <w:szCs w:val="20"/>
        </w:rPr>
      </w:pPr>
      <w:r>
        <w:rPr>
          <w:rFonts w:ascii="Arial" w:cs="Arial" w:hAnsi="Arial"/>
          <w:sz w:val="20"/>
          <w:szCs w:val="20"/>
        </w:rPr>
        <w:t>Additions</w:t>
        <w:tab/>
        <w:tab/>
        <w:pict>
          <v:line from="435.75pt,14.55pt" id="shape_0" style="position:absolute" to="470.5pt,14.55pt">
            <v:stroke color="black" endcap="flat" joinstyle="round"/>
            <v:fill detectmouseclick="t"/>
          </v:line>
        </w:pict>
        <w:pict>
          <v:line from="376.85pt,14.45pt" id="shape_0" style="position:absolute" to="411.6pt,14.45pt">
            <v:stroke color="black" endcap="flat" joinstyle="round"/>
            <v:fill detectmouseclick="t"/>
          </v:line>
        </w:pict>
      </w:r>
      <w:r>
        <w:rPr>
          <w:rFonts w:ascii="Arial" w:cs="Arial" w:hAnsi="Arial"/>
          <w:b/>
          <w:sz w:val="20"/>
          <w:szCs w:val="20"/>
        </w:rPr>
        <w:t>-</w:t>
        <w:tab/>
      </w:r>
      <w:r>
        <w:rPr>
          <w:rFonts w:ascii="Arial" w:cs="Arial" w:hAnsi="Arial"/>
          <w:sz w:val="20"/>
          <w:szCs w:val="20"/>
        </w:rPr>
        <w:t>37,768</w:t>
      </w:r>
    </w:p>
    <w:p>
      <w:pPr>
        <w:pStyle w:val="style0"/>
        <w:tabs>
          <w:tab w:leader="none" w:pos="7088" w:val="right"/>
          <w:tab w:leader="none" w:pos="8222" w:val="right"/>
          <w:tab w:leader="none" w:pos="9350" w:val="right"/>
        </w:tabs>
        <w:spacing w:after="0" w:before="0"/>
        <w:ind w:firstLine="567" w:left="0" w:right="0"/>
        <w:contextualSpacing w:val="false"/>
        <w:rPr>
          <w:rFonts w:ascii="Arial" w:cs="Arial" w:hAnsi="Arial"/>
          <w:sz w:val="20"/>
          <w:szCs w:val="20"/>
        </w:rPr>
      </w:pPr>
      <w:r>
        <w:rPr>
          <w:rFonts w:ascii="Arial" w:cs="Arial" w:hAnsi="Arial"/>
          <w:sz w:val="20"/>
          <w:szCs w:val="20"/>
        </w:rPr>
        <w:t>At 31 March 2014</w:t>
        <w:tab/>
        <w:tab/>
      </w:r>
      <w:r>
        <w:rPr>
          <w:rFonts w:ascii="Arial" w:cs="Arial" w:hAnsi="Arial"/>
          <w:b/>
          <w:sz w:val="20"/>
          <w:szCs w:val="20"/>
        </w:rPr>
        <w:t>1,928,635</w:t>
        <w:tab/>
      </w:r>
      <w:r>
        <w:rPr>
          <w:rFonts w:ascii="Arial" w:cs="Arial" w:hAnsi="Arial"/>
          <w:sz w:val="20"/>
          <w:szCs w:val="20"/>
        </w:rPr>
        <w:t>1,928,635</w:t>
      </w:r>
    </w:p>
    <w:p>
      <w:pPr>
        <w:pStyle w:val="style0"/>
        <w:tabs>
          <w:tab w:leader="none" w:pos="7088" w:val="right"/>
          <w:tab w:leader="none" w:pos="8222" w:val="right"/>
          <w:tab w:leader="none" w:pos="9356" w:val="right"/>
        </w:tabs>
        <w:spacing w:after="0" w:before="0"/>
        <w:ind w:firstLine="567" w:left="0" w:right="0"/>
        <w:contextualSpacing w:val="false"/>
        <w:rPr>
          <w:rFonts w:ascii="Arial" w:cs="Arial" w:hAnsi="Arial"/>
          <w:sz w:val="20"/>
          <w:szCs w:val="20"/>
        </w:rPr>
      </w:pPr>
      <w:r>
        <w:rPr>
          <w:rFonts w:ascii="Arial" w:cs="Arial" w:hAnsi="Arial"/>
          <w:sz w:val="20"/>
          <w:szCs w:val="20"/>
        </w:rPr>
        <w:pict>
          <v:line from="435.75pt,3.15pt" id="shape_0" style="position:absolute" to="470.5pt,3.15pt">
            <v:stroke color="black" endcap="flat" joinstyle="round" weight="38160"/>
            <v:fill detectmouseclick="t"/>
          </v:line>
        </w:pict>
        <w:pict>
          <v:line from="376.85pt,3.05pt" id="shape_0" style="position:absolute" to="411.6pt,3.05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t>Net book value</w:t>
      </w:r>
    </w:p>
    <w:p>
      <w:pPr>
        <w:pStyle w:val="style0"/>
        <w:tabs>
          <w:tab w:leader="none" w:pos="7088" w:val="right"/>
          <w:tab w:leader="none" w:pos="8222" w:val="right"/>
          <w:tab w:leader="none" w:pos="9356" w:val="right"/>
        </w:tabs>
        <w:spacing w:after="120" w:before="0"/>
        <w:ind w:firstLine="567" w:left="0" w:right="0"/>
        <w:contextualSpacing w:val="false"/>
        <w:rPr>
          <w:rFonts w:ascii="Arial" w:cs="Arial" w:hAnsi="Arial"/>
          <w:sz w:val="20"/>
          <w:szCs w:val="20"/>
        </w:rPr>
      </w:pPr>
      <w:r>
        <w:rPr>
          <w:rFonts w:ascii="Arial" w:cs="Arial" w:hAnsi="Arial"/>
          <w:sz w:val="20"/>
          <w:szCs w:val="20"/>
        </w:rPr>
        <w:t>At 31 March 2013</w:t>
        <w:tab/>
        <w:tab/>
        <w:pict>
          <v:line from="435.95pt,15.5pt" id="shape_0" style="position:absolute" to="470.7pt,15.5pt">
            <v:stroke color="black" endcap="flat" joinstyle="round"/>
            <v:fill detectmouseclick="t"/>
          </v:line>
        </w:pict>
        <w:pict>
          <v:line from="377.05pt,15.4pt" id="shape_0" style="position:absolute" to="411.8pt,15.4pt">
            <v:stroke color="black" endcap="flat" joinstyle="round"/>
            <v:fill detectmouseclick="t"/>
          </v:line>
        </w:pict>
      </w:r>
      <w:r>
        <w:rPr>
          <w:rFonts w:ascii="Arial" w:cs="Arial" w:hAnsi="Arial"/>
          <w:b/>
          <w:sz w:val="20"/>
          <w:szCs w:val="20"/>
        </w:rPr>
        <w:t>1,928,635</w:t>
      </w:r>
      <w:r>
        <w:rPr>
          <w:rFonts w:ascii="Arial" w:cs="Arial" w:hAnsi="Arial"/>
          <w:sz w:val="20"/>
          <w:szCs w:val="20"/>
        </w:rPr>
        <w:tab/>
        <w:t>1,928,635</w:t>
      </w:r>
    </w:p>
    <w:p>
      <w:pPr>
        <w:pStyle w:val="style0"/>
        <w:tabs>
          <w:tab w:leader="none" w:pos="7088" w:val="right"/>
          <w:tab w:leader="none" w:pos="8222" w:val="right"/>
          <w:tab w:leader="none" w:pos="9356" w:val="right"/>
        </w:tabs>
        <w:spacing w:after="120" w:before="0"/>
        <w:ind w:firstLine="567" w:left="0" w:right="0"/>
        <w:contextualSpacing w:val="false"/>
        <w:rPr>
          <w:rFonts w:ascii="Arial" w:cs="Arial" w:hAnsi="Arial"/>
          <w:sz w:val="20"/>
          <w:szCs w:val="20"/>
        </w:rPr>
      </w:pPr>
      <w:r>
        <w:rPr>
          <w:rFonts w:ascii="Arial" w:cs="Arial" w:hAnsi="Arial"/>
          <w:sz w:val="20"/>
          <w:szCs w:val="20"/>
        </w:rPr>
        <w:t>At 31 March 2014</w:t>
        <w:tab/>
        <w:tab/>
        <w:pict>
          <v:line from="435.95pt,15.65pt" id="shape_0" style="position:absolute" to="470.7pt,15.65pt">
            <v:stroke color="black" endcap="flat" joinstyle="round" weight="38160"/>
            <v:fill detectmouseclick="t"/>
          </v:line>
        </w:pict>
        <w:pict>
          <v:line from="377.05pt,15.55pt" id="shape_0" style="position:absolute" to="411.8pt,15.55pt">
            <v:stroke color="black" endcap="flat" joinstyle="round" weight="38160"/>
            <v:fill detectmouseclick="t"/>
          </v:line>
        </w:pict>
      </w:r>
      <w:r>
        <w:rPr>
          <w:rFonts w:ascii="Arial" w:cs="Arial" w:hAnsi="Arial"/>
          <w:b/>
          <w:sz w:val="20"/>
          <w:szCs w:val="20"/>
        </w:rPr>
        <w:t>1,928,635</w:t>
        <w:tab/>
      </w:r>
      <w:r>
        <w:rPr>
          <w:rFonts w:ascii="Arial" w:cs="Arial" w:hAnsi="Arial"/>
          <w:sz w:val="20"/>
          <w:szCs w:val="20"/>
        </w:rPr>
        <w:t>1,890,867</w:t>
      </w:r>
    </w:p>
    <w:p>
      <w:pPr>
        <w:pStyle w:val="style0"/>
        <w:ind w:hanging="0" w:left="567" w:right="0"/>
        <w:rPr>
          <w:rFonts w:ascii="Arial" w:cs="Arial" w:hAnsi="Arial"/>
          <w:sz w:val="18"/>
          <w:szCs w:val="18"/>
        </w:rPr>
      </w:pPr>
      <w:r>
        <w:rPr>
          <w:rFonts w:ascii="Arial" w:cs="Arial" w:hAnsi="Arial"/>
          <w:sz w:val="18"/>
          <w:szCs w:val="18"/>
        </w:rPr>
      </w:r>
    </w:p>
    <w:p>
      <w:pPr>
        <w:pStyle w:val="style0"/>
        <w:ind w:hanging="0" w:left="567" w:right="0"/>
        <w:jc w:val="both"/>
        <w:rPr>
          <w:rFonts w:ascii="Arial" w:cs="Arial" w:hAnsi="Arial"/>
          <w:sz w:val="18"/>
          <w:szCs w:val="18"/>
        </w:rPr>
      </w:pPr>
      <w:r>
        <w:rPr>
          <w:rFonts w:ascii="Arial" w:cs="Arial" w:hAnsi="Arial"/>
          <w:sz w:val="20"/>
          <w:szCs w:val="20"/>
        </w:rPr>
        <w:t xml:space="preserve">The freehold properties were valued at £1,777,455 by Baker Lambie, Chartered Surveyors of Myddleton Square, </w:t>
      </w:r>
      <w:bookmarkStart w:id="21" w:name="DBG758"/>
      <w:bookmarkEnd w:id="21"/>
      <w:r>
        <w:rPr>
          <w:rFonts w:ascii="Arial" w:cs="Arial" w:hAnsi="Arial"/>
          <w:sz w:val="20"/>
          <w:szCs w:val="20"/>
        </w:rPr>
        <w:t xml:space="preserve">London EC1, in February 2001. The directors consider that the only material change since that date relates </w:t>
      </w:r>
      <w:bookmarkStart w:id="22" w:name="DBG759"/>
      <w:bookmarkEnd w:id="22"/>
      <w:r>
        <w:rPr>
          <w:rFonts w:ascii="Arial" w:cs="Arial" w:hAnsi="Arial"/>
          <w:sz w:val="20"/>
          <w:szCs w:val="20"/>
        </w:rPr>
        <w:t xml:space="preserve">to the cost of improvement works totalling £113,412; and that the value has increased broadly in line with </w:t>
      </w:r>
      <w:bookmarkStart w:id="23" w:name="DBG760"/>
      <w:bookmarkEnd w:id="23"/>
      <w:r>
        <w:rPr>
          <w:rFonts w:ascii="Arial" w:cs="Arial" w:hAnsi="Arial"/>
          <w:sz w:val="20"/>
          <w:szCs w:val="20"/>
        </w:rPr>
        <w:t>the cost of the improvements</w:t>
      </w:r>
      <w:r>
        <w:rPr>
          <w:rFonts w:ascii="Arial" w:cs="Arial" w:hAnsi="Arial"/>
          <w:sz w:val="18"/>
          <w:szCs w:val="18"/>
        </w:rPr>
        <w:t>.</w:t>
      </w:r>
    </w:p>
    <w:p>
      <w:pPr>
        <w:pStyle w:val="style0"/>
        <w:spacing w:after="0" w:before="43"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10.</w:t>
        <w:tab/>
        <w:t>TANGIBLE FIXED ASSETS</w:t>
        <w:tab/>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Group</w:t>
        <w:tab/>
        <w:tab/>
        <w:t>Fixtures &amp;</w:t>
        <w:tab/>
        <w:t>Office</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t>Fittings</w:t>
        <w:tab/>
        <w:t>Equipment</w:t>
        <w:tab/>
        <w:t>Website</w:t>
        <w:tab/>
        <w:t>Total</w:t>
      </w:r>
    </w:p>
    <w:p>
      <w:pPr>
        <w:pStyle w:val="style0"/>
        <w:tabs>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t>£</w:t>
        <w:tab/>
        <w:t>£</w:t>
        <w:tab/>
        <w:t>£</w:t>
        <w:tab/>
        <w:t>£</w:t>
      </w:r>
    </w:p>
    <w:p>
      <w:pPr>
        <w:pStyle w:val="style0"/>
        <w:tabs>
          <w:tab w:leader="none" w:pos="3969" w:val="left"/>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t>Cost</w:t>
      </w:r>
    </w:p>
    <w:p>
      <w:pPr>
        <w:pStyle w:val="style0"/>
        <w:tabs>
          <w:tab w:leader="none" w:pos="4253" w:val="right"/>
          <w:tab w:leader="none" w:pos="5954" w:val="right"/>
          <w:tab w:leader="none" w:pos="7088" w:val="right"/>
          <w:tab w:leader="none" w:pos="7655" w:val="left"/>
          <w:tab w:leader="none" w:pos="8189" w:val="left"/>
        </w:tabs>
        <w:spacing w:after="0" w:before="0"/>
        <w:ind w:firstLine="567" w:left="0" w:right="0"/>
        <w:contextualSpacing w:val="false"/>
        <w:rPr>
          <w:rFonts w:ascii="Arial" w:cs="Arial" w:hAnsi="Arial"/>
          <w:sz w:val="20"/>
          <w:szCs w:val="20"/>
        </w:rPr>
      </w:pPr>
      <w:r>
        <w:rPr>
          <w:rFonts w:ascii="Arial" w:cs="Arial" w:hAnsi="Arial"/>
          <w:sz w:val="20"/>
          <w:szCs w:val="20"/>
        </w:rPr>
        <w:t>At 1 April 2013</w:t>
        <w:tab/>
        <w:tab/>
        <w:t>28,797</w:t>
        <w:tab/>
        <w:t>22,182</w:t>
        <w:tab/>
        <w:t>20,340</w:t>
        <w:tab/>
        <w:t xml:space="preserve">   71,319          </w:t>
      </w:r>
    </w:p>
    <w:p>
      <w:pPr>
        <w:pStyle w:val="style0"/>
        <w:tabs>
          <w:tab w:leader="none" w:pos="5814" w:val="left"/>
          <w:tab w:leader="none" w:pos="5954" w:val="right"/>
          <w:tab w:leader="none" w:pos="6974" w:val="left"/>
          <w:tab w:leader="none" w:pos="7088" w:val="right"/>
          <w:tab w:leader="none" w:pos="8167" w:val="left"/>
          <w:tab w:leader="none" w:pos="8250" w:val="right"/>
          <w:tab w:leader="none" w:pos="9317" w:val="left"/>
          <w:tab w:leader="none" w:pos="9350" w:val="right"/>
        </w:tabs>
        <w:spacing w:after="120" w:before="0"/>
        <w:ind w:firstLine="567" w:left="0" w:right="0"/>
        <w:contextualSpacing w:val="false"/>
        <w:rPr>
          <w:rFonts w:ascii="Arial" w:cs="Arial" w:hAnsi="Arial"/>
          <w:sz w:val="20"/>
          <w:szCs w:val="20"/>
        </w:rPr>
      </w:pPr>
      <w:r>
        <w:rPr>
          <w:rFonts w:ascii="Arial" w:cs="Arial" w:hAnsi="Arial"/>
          <w:sz w:val="20"/>
          <w:szCs w:val="20"/>
        </w:rPr>
        <w:t>Disposals                                                                        (2,605)       (19,549)</w:t>
        <w:tab/>
        <w:t>-</w:t>
        <w:tab/>
        <w:t xml:space="preserve">          (22,154)</w:t>
        <w:pict>
          <v:line from="265.1pt,15.05pt" id="shape_0" style="position:absolute" to="299.85pt,15.05pt">
            <v:stroke color="black" endcap="flat" joinstyle="round"/>
            <v:fill detectmouseclick="t"/>
          </v:line>
        </w:pict>
        <w:pict>
          <v:line from="435.75pt,14.55pt" id="shape_0" style="position:absolute" to="470.5pt,14.55pt">
            <v:stroke color="black" endcap="flat" joinstyle="round"/>
            <v:fill detectmouseclick="t"/>
          </v:line>
        </w:pict>
        <w:pict>
          <v:line from="376.85pt,14.45pt" id="shape_0" style="position:absolute" to="411.6pt,14.45pt">
            <v:stroke color="black" endcap="flat" joinstyle="round"/>
            <v:fill detectmouseclick="t"/>
          </v:line>
        </w:pict>
        <w:pict>
          <v:line from="318.65pt,15.05pt" id="shape_0" style="position:absolute" to="353.4pt,15.05pt">
            <v:stroke color="black" endcap="flat" joinstyle="round"/>
            <v:fill detectmouseclick="t"/>
          </v:line>
        </w:pict>
      </w:r>
    </w:p>
    <w:p>
      <w:pPr>
        <w:pStyle w:val="style0"/>
        <w:tabs>
          <w:tab w:leader="none" w:pos="5954" w:val="right"/>
          <w:tab w:leader="none" w:pos="7088" w:val="right"/>
          <w:tab w:leader="none" w:pos="8222" w:val="right"/>
          <w:tab w:leader="none" w:pos="9350" w:val="right"/>
        </w:tabs>
        <w:spacing w:after="0" w:before="0"/>
        <w:ind w:firstLine="567" w:left="0" w:right="0"/>
        <w:contextualSpacing w:val="false"/>
        <w:rPr>
          <w:rFonts w:ascii="Arial" w:cs="Arial" w:hAnsi="Arial"/>
          <w:b/>
          <w:sz w:val="20"/>
          <w:szCs w:val="20"/>
        </w:rPr>
      </w:pPr>
      <w:r>
        <w:rPr>
          <w:rFonts w:ascii="Arial" w:cs="Arial" w:hAnsi="Arial"/>
          <w:sz w:val="20"/>
          <w:szCs w:val="20"/>
        </w:rPr>
        <w:t>At 31 March 2014</w:t>
        <w:tab/>
      </w:r>
      <w:r>
        <w:rPr>
          <w:rFonts w:ascii="Arial" w:cs="Arial" w:hAnsi="Arial"/>
          <w:b/>
          <w:sz w:val="20"/>
          <w:szCs w:val="20"/>
        </w:rPr>
        <w:t>26,192</w:t>
        <w:tab/>
        <w:t>2,633</w:t>
        <w:tab/>
        <w:t>20,340</w:t>
        <w:tab/>
        <w:t>49,165</w:t>
      </w:r>
    </w:p>
    <w:p>
      <w:pPr>
        <w:pStyle w:val="style0"/>
        <w:tabs>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pict>
          <v:line from="265.1pt,3.65pt" id="shape_0" style="position:absolute" to="299.85pt,3.65pt">
            <v:stroke color="black" endcap="flat" joinstyle="round" weight="38160"/>
            <v:fill detectmouseclick="t"/>
          </v:line>
        </w:pict>
        <w:pict>
          <v:line from="435.75pt,3.15pt" id="shape_0" style="position:absolute" to="470.5pt,3.15pt">
            <v:stroke color="black" endcap="flat" joinstyle="round" weight="38160"/>
            <v:fill detectmouseclick="t"/>
          </v:line>
        </w:pict>
        <w:pict>
          <v:line from="376.85pt,3.05pt" id="shape_0" style="position:absolute" to="411.6pt,3.05pt">
            <v:stroke color="black" endcap="flat" joinstyle="round" weight="38160"/>
            <v:fill detectmouseclick="t"/>
          </v:line>
        </w:pict>
        <w:pict>
          <v:line from="318.65pt,3.65pt" id="shape_0" style="position:absolute" to="353.4pt,3.65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t>Depreciation</w:t>
      </w:r>
    </w:p>
    <w:p>
      <w:pPr>
        <w:pStyle w:val="style0"/>
        <w:tabs>
          <w:tab w:leader="none" w:pos="4253" w:val="right"/>
          <w:tab w:leader="none" w:pos="5954" w:val="right"/>
          <w:tab w:leader="none" w:pos="7088" w:val="right"/>
          <w:tab w:leader="none" w:pos="7655" w:val="left"/>
          <w:tab w:leader="none" w:pos="8189" w:val="left"/>
        </w:tabs>
        <w:spacing w:after="0" w:before="0"/>
        <w:ind w:firstLine="567" w:left="0" w:right="0"/>
        <w:contextualSpacing w:val="false"/>
        <w:rPr>
          <w:rFonts w:ascii="Arial" w:cs="Arial" w:hAnsi="Arial"/>
          <w:sz w:val="20"/>
          <w:szCs w:val="20"/>
        </w:rPr>
      </w:pPr>
      <w:r>
        <w:rPr>
          <w:rFonts w:ascii="Arial" w:cs="Arial" w:hAnsi="Arial"/>
          <w:sz w:val="20"/>
          <w:szCs w:val="20"/>
        </w:rPr>
        <w:t>At 1 April 2013</w:t>
        <w:tab/>
        <w:tab/>
        <w:t>22,700</w:t>
        <w:tab/>
        <w:t>21,414</w:t>
        <w:tab/>
        <w:t>10,170</w:t>
        <w:tab/>
        <w:t xml:space="preserve">    54,284</w:t>
      </w:r>
    </w:p>
    <w:p>
      <w:pPr>
        <w:pStyle w:val="style0"/>
        <w:tabs>
          <w:tab w:leader="none" w:pos="4253" w:val="right"/>
          <w:tab w:leader="none" w:pos="5954" w:val="right"/>
          <w:tab w:leader="none" w:pos="7088" w:val="right"/>
          <w:tab w:leader="none" w:pos="7655" w:val="left"/>
          <w:tab w:leader="none" w:pos="8189" w:val="left"/>
        </w:tabs>
        <w:spacing w:after="0" w:before="0"/>
        <w:ind w:firstLine="567" w:left="0" w:right="0"/>
        <w:contextualSpacing w:val="false"/>
        <w:rPr>
          <w:rFonts w:ascii="Arial" w:cs="Arial" w:hAnsi="Arial"/>
          <w:sz w:val="20"/>
          <w:szCs w:val="20"/>
        </w:rPr>
      </w:pPr>
      <w:r>
        <w:rPr>
          <w:rFonts w:ascii="Arial" w:cs="Arial" w:hAnsi="Arial"/>
          <w:sz w:val="20"/>
          <w:szCs w:val="20"/>
        </w:rPr>
        <w:t xml:space="preserve">Charge on disposal  </w:t>
        <w:tab/>
        <w:tab/>
        <w:t>(2,603)</w:t>
        <w:tab/>
        <w:t xml:space="preserve">(19,549)  </w:t>
        <w:tab/>
        <w:tab/>
        <w:t>-</w:t>
        <w:tab/>
        <w:t xml:space="preserve">   (22,154)      </w:t>
      </w:r>
    </w:p>
    <w:p>
      <w:pPr>
        <w:pStyle w:val="style0"/>
        <w:tabs>
          <w:tab w:leader="none" w:pos="5954" w:val="right"/>
          <w:tab w:leader="none" w:pos="6469" w:val="left"/>
          <w:tab w:leader="none" w:pos="6974" w:val="left"/>
          <w:tab w:leader="none" w:pos="7088" w:val="right"/>
          <w:tab w:leader="none" w:pos="7694" w:val="left"/>
          <w:tab w:leader="none" w:pos="8222" w:val="left"/>
          <w:tab w:leader="none" w:pos="8250" w:val="right"/>
          <w:tab w:leader="none" w:pos="8823" w:val="left"/>
          <w:tab w:leader="none" w:pos="9356" w:val="left"/>
        </w:tabs>
        <w:spacing w:after="120" w:before="0"/>
        <w:ind w:firstLine="567" w:left="0" w:right="0"/>
        <w:contextualSpacing w:val="false"/>
        <w:rPr>
          <w:rFonts w:ascii="Arial" w:cs="Arial" w:hAnsi="Arial"/>
          <w:sz w:val="20"/>
          <w:szCs w:val="20"/>
        </w:rPr>
      </w:pPr>
      <w:r>
        <w:rPr>
          <w:rFonts w:ascii="Arial" w:cs="Arial" w:hAnsi="Arial"/>
          <w:sz w:val="20"/>
          <w:szCs w:val="20"/>
        </w:rPr>
        <w:t>Charge for the year</w:t>
        <w:tab/>
        <w:t xml:space="preserve"> 3,637</w:t>
        <w:tab/>
        <w:t xml:space="preserve">     491</w:t>
        <w:tab/>
        <w:tab/>
        <w:t>5,085</w:t>
        <w:tab/>
        <w:tab/>
        <w:t xml:space="preserve"> </w:t>
        <w:tab/>
        <w:t xml:space="preserve">   9,213</w:t>
        <w:pict>
          <v:line from="265.1pt,15.05pt" id="shape_0" style="position:absolute" to="299.85pt,15.05pt">
            <v:stroke color="black" endcap="flat" joinstyle="round"/>
            <v:fill detectmouseclick="t"/>
          </v:line>
        </w:pict>
        <w:pict>
          <v:line from="435.75pt,14.55pt" id="shape_0" style="position:absolute" to="470.5pt,14.55pt">
            <v:stroke color="black" endcap="flat" joinstyle="round"/>
            <v:fill detectmouseclick="t"/>
          </v:line>
        </w:pict>
        <w:pict>
          <v:line from="376.85pt,14.45pt" id="shape_0" style="position:absolute" to="411.6pt,14.45pt">
            <v:stroke color="black" endcap="flat" joinstyle="round"/>
            <v:fill detectmouseclick="t"/>
          </v:line>
        </w:pict>
        <w:pict>
          <v:line from="318.65pt,15.05pt" id="shape_0" style="position:absolute" to="353.4pt,15.05pt">
            <v:stroke color="black" endcap="flat" joinstyle="round"/>
            <v:fill detectmouseclick="t"/>
          </v:line>
        </w:pict>
      </w:r>
    </w:p>
    <w:p>
      <w:pPr>
        <w:pStyle w:val="style0"/>
        <w:tabs>
          <w:tab w:leader="none" w:pos="5954" w:val="right"/>
          <w:tab w:leader="none" w:pos="7088" w:val="right"/>
          <w:tab w:leader="none" w:pos="8222" w:val="right"/>
          <w:tab w:leader="none" w:pos="9350" w:val="right"/>
        </w:tabs>
        <w:spacing w:after="0" w:before="0"/>
        <w:ind w:firstLine="567" w:left="0" w:right="0"/>
        <w:contextualSpacing w:val="false"/>
        <w:rPr>
          <w:rFonts w:ascii="Arial" w:cs="Arial" w:hAnsi="Arial"/>
          <w:b/>
          <w:sz w:val="20"/>
          <w:szCs w:val="20"/>
        </w:rPr>
      </w:pPr>
      <w:r>
        <w:rPr>
          <w:rFonts w:ascii="Arial" w:cs="Arial" w:hAnsi="Arial"/>
          <w:sz w:val="20"/>
          <w:szCs w:val="20"/>
        </w:rPr>
        <w:t>At 31 March 2014</w:t>
        <w:tab/>
      </w:r>
      <w:r>
        <w:rPr>
          <w:rFonts w:ascii="Arial" w:cs="Arial" w:hAnsi="Arial"/>
          <w:b/>
          <w:sz w:val="20"/>
          <w:szCs w:val="20"/>
        </w:rPr>
        <w:t>23,734</w:t>
        <w:tab/>
        <w:t>2,356</w:t>
        <w:tab/>
        <w:t>15,255</w:t>
        <w:tab/>
        <w:t xml:space="preserve">   41,345</w:t>
      </w:r>
    </w:p>
    <w:p>
      <w:pPr>
        <w:pStyle w:val="style0"/>
        <w:tabs>
          <w:tab w:leader="none" w:pos="9860" w:val="right"/>
        </w:tabs>
        <w:spacing w:after="0" w:before="0"/>
        <w:ind w:firstLine="567" w:left="0" w:right="0"/>
        <w:contextualSpacing w:val="false"/>
        <w:rPr>
          <w:rFonts w:ascii="Arial" w:cs="Arial" w:hAnsi="Arial"/>
          <w:sz w:val="20"/>
          <w:szCs w:val="20"/>
        </w:rPr>
      </w:pPr>
      <w:r>
        <w:rPr>
          <w:rFonts w:ascii="Arial" w:cs="Arial" w:hAnsi="Arial"/>
          <w:sz w:val="20"/>
          <w:szCs w:val="20"/>
        </w:rPr>
        <w:tab/>
        <w:pict>
          <v:line from="436.55pt,2.75pt" id="shape_0" style="position:absolute" to="471.3pt,2.75pt">
            <v:stroke color="black" endcap="flat" joinstyle="round" weight="38160"/>
            <v:fill detectmouseclick="t"/>
          </v:line>
        </w:pict>
        <w:pict>
          <v:line from="376.85pt,2.75pt" id="shape_0" style="position:absolute" to="411.6pt,2.75pt">
            <v:stroke color="black" endcap="flat" joinstyle="round" weight="38160"/>
            <v:fill detectmouseclick="t"/>
          </v:line>
        </w:pict>
        <w:pict>
          <v:line from="318.65pt,3.35pt" id="shape_0" style="position:absolute" to="353.4pt,3.35pt">
            <v:stroke color="black" endcap="flat" joinstyle="round" weight="38160"/>
            <v:fill detectmouseclick="t"/>
          </v:line>
        </w:pict>
        <w:pict>
          <v:line from="265.1pt,3.35pt" id="shape_0" style="position:absolute" to="299.85pt,3.35pt">
            <v:stroke color="black" endcap="flat" joinstyle="round" weight="38160"/>
            <v:fill detectmouseclick="t"/>
          </v:line>
        </w:pict>
      </w:r>
    </w:p>
    <w:p>
      <w:pPr>
        <w:pStyle w:val="style0"/>
        <w:tabs>
          <w:tab w:leader="none" w:pos="3969" w:val="left"/>
          <w:tab w:leader="none" w:pos="5954" w:val="right"/>
          <w:tab w:leader="none" w:pos="7088" w:val="right"/>
          <w:tab w:leader="none" w:pos="8222" w:val="right"/>
          <w:tab w:leader="none" w:pos="9356" w:val="right"/>
        </w:tabs>
        <w:spacing w:after="0" w:before="0"/>
        <w:ind w:firstLine="567" w:left="0" w:right="0"/>
        <w:contextualSpacing w:val="false"/>
        <w:rPr>
          <w:rFonts w:ascii="Arial" w:cs="Arial" w:hAnsi="Arial"/>
          <w:b/>
          <w:sz w:val="20"/>
          <w:szCs w:val="20"/>
        </w:rPr>
      </w:pPr>
      <w:r>
        <w:rPr>
          <w:rFonts w:ascii="Arial" w:cs="Arial" w:hAnsi="Arial"/>
          <w:b/>
          <w:sz w:val="20"/>
          <w:szCs w:val="20"/>
        </w:rPr>
        <w:t>Net book value</w:t>
      </w:r>
    </w:p>
    <w:p>
      <w:pPr>
        <w:pStyle w:val="style0"/>
        <w:tabs>
          <w:tab w:leader="none" w:pos="5954" w:val="right"/>
          <w:tab w:leader="none" w:pos="7088" w:val="right"/>
          <w:tab w:leader="none" w:pos="8222" w:val="right"/>
          <w:tab w:leader="none" w:pos="9356" w:val="right"/>
        </w:tabs>
        <w:spacing w:after="120" w:before="0"/>
        <w:ind w:firstLine="567" w:left="0" w:right="0"/>
        <w:contextualSpacing w:val="false"/>
        <w:rPr>
          <w:rFonts w:ascii="Arial" w:cs="Arial" w:hAnsi="Arial"/>
          <w:b/>
          <w:sz w:val="20"/>
          <w:szCs w:val="20"/>
        </w:rPr>
      </w:pPr>
      <w:r>
        <w:rPr>
          <w:rFonts w:ascii="Arial" w:cs="Arial" w:hAnsi="Arial"/>
          <w:sz w:val="20"/>
          <w:szCs w:val="20"/>
        </w:rPr>
        <w:t>At 31 March 2014</w:t>
        <w:tab/>
        <w:pict>
          <v:line from="265.7pt,15.1pt" id="shape_0" style="position:absolute" to="471.3pt,15.1pt">
            <v:stroke color="black" endcap="flat" joinstyle="round" weight="38160"/>
            <v:fill detectmouseclick="t"/>
          </v:line>
        </w:pict>
      </w:r>
      <w:r>
        <w:rPr>
          <w:rFonts w:ascii="Arial" w:cs="Arial" w:hAnsi="Arial"/>
          <w:b/>
          <w:sz w:val="20"/>
          <w:szCs w:val="20"/>
        </w:rPr>
        <w:t>2,458</w:t>
        <w:tab/>
        <w:t>277</w:t>
        <w:tab/>
        <w:t>5,085</w:t>
        <w:tab/>
        <w:t>7,820</w:t>
      </w:r>
    </w:p>
    <w:p>
      <w:pPr>
        <w:pStyle w:val="style0"/>
        <w:tabs>
          <w:tab w:leader="none" w:pos="5954" w:val="right"/>
          <w:tab w:leader="none" w:pos="7088" w:val="right"/>
          <w:tab w:leader="none" w:pos="8222" w:val="right"/>
          <w:tab w:leader="none" w:pos="9356" w:val="right"/>
        </w:tabs>
        <w:spacing w:after="120" w:before="0"/>
        <w:ind w:firstLine="567" w:left="0" w:right="0"/>
        <w:contextualSpacing w:val="false"/>
        <w:rPr>
          <w:rFonts w:ascii="Arial" w:cs="Arial" w:hAnsi="Arial"/>
          <w:sz w:val="20"/>
          <w:szCs w:val="20"/>
        </w:rPr>
      </w:pPr>
      <w:r>
        <w:rPr>
          <w:rFonts w:ascii="Arial" w:cs="Arial" w:hAnsi="Arial"/>
          <w:sz w:val="20"/>
          <w:szCs w:val="20"/>
        </w:rPr>
        <w:t>At 31 March 2013</w:t>
        <w:tab/>
        <w:t>6,097</w:t>
        <w:tab/>
        <w:t>768</w:t>
        <w:tab/>
        <w:t>10,170</w:t>
        <w:tab/>
        <w:t>17,035</w:t>
        <w:tab/>
        <w:pict>
          <v:line from="265.1pt,15.65pt" id="shape_0" style="position:absolute" to="470.7pt,15.65pt">
            <v:stroke color="black" endcap="flat" joinstyle="round" weight="38160"/>
            <v:fill detectmouseclick="t"/>
          </v:line>
        </w:pict>
      </w:r>
    </w:p>
    <w:p>
      <w:pPr>
        <w:sectPr>
          <w:headerReference r:id="rId28" w:type="default"/>
          <w:footerReference r:id="rId29"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7088" w:val="right"/>
          <w:tab w:leader="none" w:pos="8222" w:val="right"/>
          <w:tab w:leader="none" w:pos="9356" w:val="right"/>
        </w:tabs>
        <w:spacing w:after="120" w:before="0"/>
        <w:ind w:firstLine="567" w:left="0" w:right="0"/>
        <w:contextualSpacing w:val="false"/>
        <w:rPr>
          <w:rFonts w:ascii="Arial" w:cs="Arial" w:hAnsi="Arial"/>
          <w:sz w:val="20"/>
          <w:szCs w:val="20"/>
        </w:rPr>
      </w:pPr>
      <w:r>
        <w:rPr>
          <w:rFonts w:ascii="Arial" w:cs="Arial" w:hAnsi="Arial"/>
          <w:sz w:val="20"/>
          <w:szCs w:val="20"/>
        </w:rPr>
        <w:tab/>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r>
    </w:p>
    <w:p>
      <w:pPr>
        <w:pStyle w:val="style0"/>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43" w:line="100" w:lineRule="atLeast"/>
        <w:ind w:hanging="0" w:left="163" w:right="-20"/>
        <w:contextualSpacing w:val="false"/>
        <w:rPr>
          <w:rFonts w:ascii="Arial" w:cs="Arial" w:hAnsi="Arial"/>
          <w:b/>
          <w:bCs/>
          <w:sz w:val="20"/>
          <w:szCs w:val="20"/>
        </w:rPr>
      </w:pPr>
      <w:r>
        <w:rPr>
          <w:rFonts w:ascii="Arial" w:cs="Arial" w:hAnsi="Arial"/>
          <w:b/>
          <w:bCs/>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11.</w:t>
        <w:tab/>
        <w:t>DEBTORS</w:t>
        <w:tab/>
        <w:tab/>
        <w:tab/>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Due within one year</w:t>
      </w:r>
    </w:p>
    <w:p>
      <w:pPr>
        <w:pStyle w:val="style0"/>
        <w:tabs>
          <w:tab w:leader="none" w:pos="4800" w:val="left"/>
          <w:tab w:leader="none" w:pos="6220" w:val="left"/>
          <w:tab w:leader="none" w:pos="7815" w:val="left"/>
          <w:tab w:leader="none" w:pos="7920" w:val="left"/>
          <w:tab w:leader="none" w:pos="9140" w:val="left"/>
        </w:tabs>
        <w:spacing w:after="0" w:before="26" w:line="100" w:lineRule="atLeast"/>
        <w:ind w:hanging="0" w:left="163" w:right="-20"/>
        <w:contextualSpacing w:val="false"/>
        <w:jc w:val="right"/>
        <w:rPr>
          <w:rFonts w:ascii="Arial" w:cs="Arial" w:hAnsi="Arial"/>
          <w:b/>
          <w:bCs/>
          <w:sz w:val="20"/>
          <w:szCs w:val="20"/>
        </w:rPr>
      </w:pPr>
      <w:r>
        <w:rPr>
          <w:rFonts w:ascii="Arial" w:cs="Arial" w:hAnsi="Arial"/>
          <w:b/>
          <w:bCs/>
          <w:sz w:val="20"/>
          <w:szCs w:val="20"/>
        </w:rPr>
        <w:tab/>
      </w:r>
    </w:p>
    <w:p>
      <w:pPr>
        <w:pStyle w:val="style0"/>
        <w:tabs>
          <w:tab w:leader="none" w:pos="6560" w:val="left"/>
          <w:tab w:leader="none" w:pos="7780" w:val="left"/>
          <w:tab w:leader="none" w:pos="9000" w:val="left"/>
        </w:tabs>
        <w:spacing w:after="0" w:before="17" w:line="100" w:lineRule="atLeast"/>
        <w:ind w:hanging="0" w:left="5355" w:right="206"/>
        <w:contextualSpacing w:val="false"/>
        <w:jc w:val="center"/>
        <w:rPr>
          <w:rFonts w:ascii="Arial" w:cs="Arial" w:hAnsi="Arial"/>
          <w:b/>
          <w:bCs/>
          <w:sz w:val="20"/>
          <w:szCs w:val="20"/>
        </w:rPr>
      </w:pPr>
      <w:r>
        <w:rPr>
          <w:rFonts w:ascii="Arial" w:cs="Arial" w:hAnsi="Arial"/>
          <w:b/>
          <w:bCs/>
          <w:sz w:val="20"/>
          <w:szCs w:val="20"/>
        </w:rPr>
        <w:t xml:space="preserve"> </w:t>
      </w:r>
      <w:r>
        <w:rPr>
          <w:rFonts w:ascii="Arial" w:cs="Arial" w:hAnsi="Arial"/>
          <w:b/>
          <w:bCs/>
          <w:sz w:val="20"/>
          <w:szCs w:val="20"/>
        </w:rPr>
        <w:tab/>
        <w:t>Group</w:t>
        <w:tab/>
        <w:t xml:space="preserve">                 Company</w:t>
      </w:r>
    </w:p>
    <w:p>
      <w:pPr>
        <w:pStyle w:val="style0"/>
        <w:tabs>
          <w:tab w:leader="none" w:pos="6720" w:val="left"/>
          <w:tab w:leader="none" w:pos="7940" w:val="left"/>
          <w:tab w:leader="none" w:pos="9120" w:val="left"/>
        </w:tabs>
        <w:spacing w:after="0" w:before="17" w:line="100" w:lineRule="atLeast"/>
        <w:ind w:hanging="0" w:left="5514" w:right="205"/>
        <w:contextualSpacing w:val="false"/>
        <w:rPr>
          <w:rFonts w:ascii="Arial" w:cs="Arial" w:hAnsi="Arial"/>
          <w:b/>
          <w:bCs/>
          <w:sz w:val="20"/>
          <w:szCs w:val="20"/>
        </w:rPr>
      </w:pPr>
      <w:r>
        <w:rPr>
          <w:rFonts w:ascii="Arial" w:cs="Arial" w:hAnsi="Arial"/>
          <w:b/>
          <w:bCs/>
          <w:sz w:val="20"/>
          <w:szCs w:val="20"/>
        </w:rPr>
        <w:t>2014</w:t>
        <w:tab/>
      </w:r>
      <w:r>
        <w:rPr>
          <w:rFonts w:ascii="Arial" w:cs="Arial" w:hAnsi="Arial"/>
          <w:bCs/>
          <w:sz w:val="20"/>
          <w:szCs w:val="20"/>
        </w:rPr>
        <w:t>2013</w:t>
      </w:r>
      <w:r>
        <w:rPr>
          <w:rFonts w:ascii="Arial" w:cs="Arial" w:hAnsi="Arial"/>
          <w:b/>
          <w:bCs/>
          <w:sz w:val="20"/>
          <w:szCs w:val="20"/>
        </w:rPr>
        <w:tab/>
        <w:t xml:space="preserve">2014              </w:t>
      </w:r>
      <w:r>
        <w:rPr>
          <w:rFonts w:ascii="Arial" w:cs="Arial" w:hAnsi="Arial"/>
          <w:bCs/>
          <w:sz w:val="20"/>
          <w:szCs w:val="20"/>
        </w:rPr>
        <w:t>2013</w:t>
      </w:r>
      <w:r>
        <w:rPr>
          <w:rFonts w:ascii="Arial" w:cs="Arial" w:hAnsi="Arial"/>
          <w:b/>
          <w:bCs/>
          <w:sz w:val="20"/>
          <w:szCs w:val="20"/>
        </w:rPr>
        <w:tab/>
        <w:tab/>
        <w:tab/>
      </w:r>
    </w:p>
    <w:p>
      <w:pPr>
        <w:pStyle w:val="style0"/>
        <w:tabs>
          <w:tab w:leader="none" w:pos="8505" w:val="right"/>
          <w:tab w:leader="none" w:pos="9639" w:val="right"/>
        </w:tabs>
        <w:spacing w:after="0" w:before="4" w:line="260" w:lineRule="exact"/>
        <w:contextualSpacing w:val="false"/>
        <w:rPr>
          <w:sz w:val="26"/>
          <w:szCs w:val="26"/>
        </w:rPr>
      </w:pPr>
      <w:r>
        <w:rPr>
          <w:sz w:val="26"/>
          <w:szCs w:val="26"/>
        </w:rPr>
      </w:r>
    </w:p>
    <w:p>
      <w:pPr>
        <w:pStyle w:val="style0"/>
        <w:tabs>
          <w:tab w:leader="none" w:pos="8505" w:val="right"/>
          <w:tab w:leader="none" w:pos="9639" w:val="right"/>
        </w:tabs>
        <w:spacing w:after="0" w:before="4" w:line="260" w:lineRule="exact"/>
        <w:contextualSpacing w:val="false"/>
        <w:rPr>
          <w:rFonts w:ascii="Arial" w:cs="Arial" w:hAnsi="Arial"/>
          <w:b/>
          <w:sz w:val="20"/>
          <w:szCs w:val="26"/>
        </w:rPr>
      </w:pPr>
      <w:r>
        <w:rPr>
          <w:rFonts w:ascii="Arial" w:cs="Arial" w:hAnsi="Arial"/>
          <w:b/>
          <w:sz w:val="20"/>
          <w:szCs w:val="26"/>
        </w:rPr>
        <w:t xml:space="preserve">          </w:t>
      </w:r>
      <w:r>
        <w:rPr>
          <w:rFonts w:ascii="Arial" w:cs="Arial" w:hAnsi="Arial"/>
          <w:b/>
          <w:sz w:val="20"/>
          <w:szCs w:val="26"/>
        </w:rPr>
        <w:t>Cost</w:t>
        <w:tab/>
      </w:r>
    </w:p>
    <w:p>
      <w:pPr>
        <w:pStyle w:val="style0"/>
        <w:tabs>
          <w:tab w:leader="none" w:pos="5954" w:val="right"/>
          <w:tab w:leader="none" w:pos="7230" w:val="right"/>
          <w:tab w:leader="none" w:pos="8505" w:val="right"/>
          <w:tab w:leader="none" w:pos="9639" w:val="righ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Trade debtors</w:t>
        <w:tab/>
        <w:t>4,800</w:t>
        <w:tab/>
        <w:t>-</w:t>
        <w:tab/>
        <w:t>4,800</w:t>
        <w:tab/>
        <w:t>-</w:t>
      </w:r>
    </w:p>
    <w:p>
      <w:pPr>
        <w:pStyle w:val="style0"/>
        <w:tabs>
          <w:tab w:leader="none" w:pos="5954" w:val="right"/>
          <w:tab w:leader="none" w:pos="7230" w:val="right"/>
          <w:tab w:leader="none" w:pos="8505" w:val="right"/>
          <w:tab w:leader="none" w:pos="9639" w:val="righ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Rodell Properties Ltd, loan</w:t>
        <w:tab/>
        <w:t>-</w:t>
        <w:tab/>
        <w:t>-</w:t>
        <w:tab/>
        <w:t>26,923</w:t>
        <w:tab/>
        <w:t xml:space="preserve">24,518   </w:t>
      </w:r>
    </w:p>
    <w:p>
      <w:pPr>
        <w:pStyle w:val="style0"/>
        <w:tabs>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Rodell Properties Ltd, current account</w:t>
        <w:tab/>
        <w:t>-</w:t>
        <w:tab/>
        <w:t>-</w:t>
        <w:tab/>
        <w:t>-</w:t>
        <w:tab/>
        <w:t>-</w:t>
      </w:r>
    </w:p>
    <w:p>
      <w:pPr>
        <w:pStyle w:val="style0"/>
        <w:tabs>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VAT</w:t>
        <w:tab/>
        <w:t>5,977</w:t>
        <w:tab/>
        <w:t>2,287</w:t>
        <w:tab/>
        <w:t>-</w:t>
        <w:tab/>
        <w:t>60</w:t>
      </w:r>
    </w:p>
    <w:p>
      <w:pPr>
        <w:pStyle w:val="style0"/>
        <w:tabs>
          <w:tab w:leader="none" w:pos="536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Prepayments and accrued income</w:t>
        <w:tab/>
        <w:tab/>
        <w:t>9,440</w:t>
        <w:tab/>
        <w:t>27,896</w:t>
        <w:tab/>
        <w:t>6,137</w:t>
        <w:tab/>
        <w:t>3,338</w:t>
      </w:r>
    </w:p>
    <w:p>
      <w:pPr>
        <w:pStyle w:val="style0"/>
        <w:tabs>
          <w:tab w:leader="none" w:pos="536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Other debtors</w:t>
        <w:tab/>
        <w:tab/>
        <w:t>11,913</w:t>
        <w:tab/>
        <w:t>18,505</w:t>
        <w:tab/>
        <w:t>2,013</w:t>
        <w:tab/>
        <w:t>8,605</w:t>
      </w:r>
    </w:p>
    <w:p>
      <w:pPr>
        <w:pStyle w:val="style0"/>
        <w:tabs>
          <w:tab w:leader="none" w:pos="4980" w:val="left"/>
          <w:tab w:leader="none" w:pos="5954" w:val="right"/>
          <w:tab w:leader="none" w:pos="7230" w:val="right"/>
          <w:tab w:leader="none" w:pos="8505" w:val="right"/>
          <w:tab w:leader="none" w:pos="9639" w:val="right"/>
        </w:tabs>
        <w:spacing w:after="0" w:before="17" w:line="100" w:lineRule="atLeast"/>
        <w:ind w:hanging="0" w:left="0" w:right="-20"/>
        <w:contextualSpacing w:val="false"/>
        <w:rPr>
          <w:rFonts w:ascii="Arial" w:cs="Arial" w:hAnsi="Arial"/>
          <w:b/>
          <w:bCs/>
          <w:sz w:val="20"/>
          <w:szCs w:val="20"/>
        </w:rPr>
      </w:pPr>
      <w:r>
        <w:rPr>
          <w:rFonts w:ascii="Arial" w:cs="Arial" w:hAnsi="Arial"/>
          <w:sz w:val="20"/>
          <w:szCs w:val="20"/>
        </w:rPr>
        <w:tab/>
        <w:pict>
          <v:line from="386.75pt,12.75pt" id="shape_0" style="position:absolute" to="423.1pt,12.75pt">
            <v:stroke color="black" endcap="flat" joinstyle="round"/>
            <v:fill detectmouseclick="t"/>
          </v:line>
        </w:pict>
        <w:pict>
          <v:line from="444.35pt,12.75pt" id="shape_0" style="position:absolute" to="482.6pt,12.75pt">
            <v:stroke color="black" endcap="flat" joinstyle="round"/>
            <v:fill detectmouseclick="t"/>
          </v:line>
        </w:pict>
        <w:pict>
          <v:line from="274.15pt,12.75pt" id="shape_0" style="position:absolute" to="308.9pt,12.75pt">
            <v:stroke color="black" endcap="flat" joinstyle="round"/>
            <v:fill detectmouseclick="t"/>
          </v:line>
        </w:pict>
      </w:r>
      <w:r>
        <w:rPr>
          <w:rFonts w:ascii="Arial" w:cs="Arial" w:hAnsi="Arial"/>
          <w:b/>
          <w:bCs/>
          <w:sz w:val="20"/>
          <w:szCs w:val="20"/>
        </w:rPr>
        <w:t xml:space="preserve"> </w:t>
        <w:tab/>
        <w:t xml:space="preserve">    </w:t>
        <w:tab/>
        <w:tab/>
        <w:t xml:space="preserve">    </w:t>
        <w:tab/>
      </w:r>
    </w:p>
    <w:p>
      <w:pPr>
        <w:pStyle w:val="style0"/>
        <w:tabs>
          <w:tab w:leader="none" w:pos="550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bCs/>
          <w:sz w:val="20"/>
          <w:szCs w:val="20"/>
        </w:rPr>
      </w:pPr>
      <w:r>
        <w:rPr>
          <w:rFonts w:ascii="Arial" w:cs="Arial" w:hAnsi="Arial"/>
          <w:bCs/>
          <w:sz w:val="20"/>
          <w:szCs w:val="20"/>
        </w:rPr>
        <w:tab/>
        <w:pict>
          <v:line from="327.65pt,0.4pt" id="shape_0" style="position:absolute" to="362.4pt,0.4pt">
            <v:stroke color="black" endcap="flat" joinstyle="round"/>
            <v:fill detectmouseclick="t"/>
          </v:line>
        </w:pict>
      </w:r>
      <w:r>
        <w:rPr>
          <w:rFonts w:ascii="Arial" w:cs="Arial" w:hAnsi="Arial"/>
          <w:b/>
          <w:bCs/>
          <w:sz w:val="20"/>
          <w:szCs w:val="20"/>
        </w:rPr>
        <w:tab/>
        <w:t>32,130</w:t>
        <w:tab/>
      </w:r>
      <w:r>
        <w:rPr>
          <w:rFonts w:ascii="Arial" w:cs="Arial" w:hAnsi="Arial"/>
          <w:bCs/>
          <w:sz w:val="20"/>
          <w:szCs w:val="20"/>
        </w:rPr>
        <w:t>48,688</w:t>
      </w:r>
      <w:r>
        <w:rPr>
          <w:rFonts w:ascii="Arial" w:cs="Arial" w:hAnsi="Arial"/>
          <w:b/>
          <w:bCs/>
          <w:sz w:val="20"/>
          <w:szCs w:val="20"/>
        </w:rPr>
        <w:tab/>
        <w:t>39,873</w:t>
        <w:tab/>
      </w:r>
      <w:r>
        <w:rPr>
          <w:rFonts w:ascii="Arial" w:cs="Arial" w:hAnsi="Arial"/>
          <w:bCs/>
          <w:sz w:val="20"/>
          <w:szCs w:val="20"/>
        </w:rPr>
        <w:t>36,521</w:t>
      </w:r>
    </w:p>
    <w:p>
      <w:pPr>
        <w:pStyle w:val="style0"/>
        <w:tabs>
          <w:tab w:leader="none" w:pos="8505" w:val="right"/>
          <w:tab w:leader="none" w:pos="9639" w:val="right"/>
        </w:tabs>
        <w:spacing w:after="0" w:before="12" w:line="260" w:lineRule="exact"/>
        <w:contextualSpacing w:val="false"/>
        <w:rPr>
          <w:sz w:val="26"/>
          <w:szCs w:val="26"/>
        </w:rPr>
      </w:pPr>
      <w:r>
        <w:rPr>
          <w:sz w:val="26"/>
          <w:szCs w:val="26"/>
        </w:rPr>
        <w:pict>
          <v:line from="327.65pt,2.1pt" id="shape_0" style="position:absolute" to="362.4pt,2.1pt">
            <v:stroke color="black" endcap="flat" joinstyle="round" weight="38160"/>
            <v:fill detectmouseclick="t"/>
          </v:line>
        </w:pict>
        <w:pict>
          <v:line from="386.75pt,2.1pt" id="shape_0" style="position:absolute" to="423.1pt,2.1pt">
            <v:stroke color="black" endcap="flat" joinstyle="round" weight="38160"/>
            <v:fill detectmouseclick="t"/>
          </v:line>
        </w:pict>
        <w:pict>
          <v:line from="444.35pt,2.1pt" id="shape_0" style="position:absolute" to="482.6pt,2.1pt">
            <v:stroke color="black" endcap="flat" joinstyle="round" weight="38160"/>
            <v:fill detectmouseclick="t"/>
          </v:line>
        </w:pict>
        <w:pict>
          <v:line from="274.15pt,2.1pt" id="shape_0" style="position:absolute" to="308.9pt,2.1pt">
            <v:stroke color="black" endcap="flat" joinstyle="round" weight="38160"/>
            <v:fill detectmouseclick="t"/>
          </v:line>
        </w:pict>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12.</w:t>
        <w:tab/>
        <w:t>CREDITORS: AMOUNTS FALLING DUE WITHIN ONE YEAR</w:t>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tab/>
      </w:r>
    </w:p>
    <w:p>
      <w:pPr>
        <w:pStyle w:val="style0"/>
        <w:tabs>
          <w:tab w:leader="none" w:pos="7770" w:val="left"/>
        </w:tabs>
        <w:spacing w:after="0" w:before="0"/>
        <w:contextualSpacing w:val="false"/>
        <w:rPr>
          <w:rFonts w:ascii="Arial" w:cs="Arial" w:hAnsi="Arial"/>
          <w:b/>
          <w:bCs/>
          <w:sz w:val="20"/>
          <w:szCs w:val="20"/>
        </w:rPr>
      </w:pPr>
      <w:r>
        <w:rPr>
          <w:rFonts w:ascii="Arial" w:cs="Arial" w:hAnsi="Arial"/>
          <w:b/>
          <w:sz w:val="20"/>
          <w:szCs w:val="20"/>
        </w:rPr>
        <w:tab/>
      </w:r>
      <w:r>
        <w:rPr>
          <w:rFonts w:ascii="Arial" w:cs="Arial" w:hAnsi="Arial"/>
          <w:b/>
          <w:bCs/>
          <w:sz w:val="20"/>
          <w:szCs w:val="20"/>
        </w:rPr>
        <w:tab/>
      </w:r>
    </w:p>
    <w:p>
      <w:pPr>
        <w:pStyle w:val="style0"/>
        <w:tabs>
          <w:tab w:leader="none" w:pos="6560" w:val="left"/>
          <w:tab w:leader="none" w:pos="7780" w:val="left"/>
          <w:tab w:leader="none" w:pos="9000" w:val="left"/>
        </w:tabs>
        <w:spacing w:after="0" w:before="17" w:line="100" w:lineRule="atLeast"/>
        <w:ind w:hanging="0" w:left="5355" w:right="206"/>
        <w:contextualSpacing w:val="false"/>
        <w:jc w:val="center"/>
        <w:rPr>
          <w:rFonts w:ascii="Arial" w:cs="Arial" w:hAnsi="Arial"/>
          <w:b/>
          <w:bCs/>
          <w:sz w:val="20"/>
          <w:szCs w:val="20"/>
        </w:rPr>
      </w:pPr>
      <w:r>
        <w:rPr>
          <w:rFonts w:ascii="Arial" w:cs="Arial" w:hAnsi="Arial"/>
          <w:b/>
          <w:bCs/>
          <w:sz w:val="20"/>
          <w:szCs w:val="20"/>
        </w:rPr>
        <w:t xml:space="preserve"> </w:t>
      </w:r>
      <w:r>
        <w:rPr>
          <w:rFonts w:ascii="Arial" w:cs="Arial" w:hAnsi="Arial"/>
          <w:b/>
          <w:bCs/>
          <w:sz w:val="20"/>
          <w:szCs w:val="20"/>
        </w:rPr>
        <w:tab/>
        <w:t>Group</w:t>
        <w:tab/>
        <w:t xml:space="preserve">                 Company</w:t>
      </w:r>
    </w:p>
    <w:p>
      <w:pPr>
        <w:pStyle w:val="style0"/>
        <w:tabs>
          <w:tab w:leader="none" w:pos="6720" w:val="left"/>
          <w:tab w:leader="none" w:pos="7940" w:val="left"/>
          <w:tab w:leader="none" w:pos="9120" w:val="left"/>
        </w:tabs>
        <w:spacing w:after="0" w:before="17" w:line="100" w:lineRule="atLeast"/>
        <w:ind w:hanging="0" w:left="5514" w:right="205"/>
        <w:contextualSpacing w:val="false"/>
        <w:rPr>
          <w:rFonts w:ascii="Arial" w:cs="Arial" w:hAnsi="Arial"/>
          <w:b/>
          <w:bCs/>
          <w:sz w:val="20"/>
          <w:szCs w:val="20"/>
        </w:rPr>
      </w:pPr>
      <w:r>
        <w:rPr>
          <w:rFonts w:ascii="Arial" w:cs="Arial" w:hAnsi="Arial"/>
          <w:b/>
          <w:bCs/>
          <w:sz w:val="20"/>
          <w:szCs w:val="20"/>
        </w:rPr>
        <w:t>2014</w:t>
        <w:tab/>
      </w:r>
      <w:r>
        <w:rPr>
          <w:rFonts w:ascii="Arial" w:cs="Arial" w:hAnsi="Arial"/>
          <w:bCs/>
          <w:sz w:val="20"/>
          <w:szCs w:val="20"/>
        </w:rPr>
        <w:t>2013</w:t>
      </w:r>
      <w:r>
        <w:rPr>
          <w:rFonts w:ascii="Arial" w:cs="Arial" w:hAnsi="Arial"/>
          <w:b/>
          <w:bCs/>
          <w:sz w:val="20"/>
          <w:szCs w:val="20"/>
        </w:rPr>
        <w:tab/>
        <w:t xml:space="preserve">2014              </w:t>
      </w:r>
      <w:r>
        <w:rPr>
          <w:rFonts w:ascii="Arial" w:cs="Arial" w:hAnsi="Arial"/>
          <w:bCs/>
          <w:sz w:val="20"/>
          <w:szCs w:val="20"/>
        </w:rPr>
        <w:t>2013</w:t>
      </w:r>
      <w:r>
        <w:rPr>
          <w:rFonts w:ascii="Arial" w:cs="Arial" w:hAnsi="Arial"/>
          <w:b/>
          <w:bCs/>
          <w:sz w:val="20"/>
          <w:szCs w:val="20"/>
        </w:rPr>
        <w:tab/>
        <w:tab/>
        <w:tab/>
      </w:r>
    </w:p>
    <w:p>
      <w:pPr>
        <w:pStyle w:val="style0"/>
        <w:tabs>
          <w:tab w:leader="none" w:pos="8505" w:val="right"/>
          <w:tab w:leader="none" w:pos="9639" w:val="right"/>
        </w:tabs>
        <w:spacing w:after="0" w:before="4" w:line="260" w:lineRule="exact"/>
        <w:contextualSpacing w:val="false"/>
        <w:rPr>
          <w:sz w:val="26"/>
          <w:szCs w:val="26"/>
        </w:rPr>
      </w:pPr>
      <w:r>
        <w:rPr>
          <w:sz w:val="26"/>
          <w:szCs w:val="26"/>
        </w:rPr>
      </w:r>
    </w:p>
    <w:p>
      <w:pPr>
        <w:pStyle w:val="style0"/>
        <w:tabs>
          <w:tab w:leader="none" w:pos="6237" w:val="right"/>
          <w:tab w:leader="none" w:pos="7230" w:val="right"/>
          <w:tab w:leader="none" w:pos="8505" w:val="right"/>
          <w:tab w:leader="none" w:pos="9639" w:val="right"/>
        </w:tabs>
        <w:spacing w:after="0" w:before="0" w:line="100" w:lineRule="atLeast"/>
        <w:ind w:hanging="0" w:left="526" w:right="-20"/>
        <w:contextualSpacing w:val="false"/>
        <w:rPr>
          <w:rFonts w:ascii="Arial" w:cs="Arial" w:hAnsi="Arial"/>
          <w:sz w:val="20"/>
          <w:szCs w:val="20"/>
        </w:rPr>
      </w:pPr>
      <w:r>
        <w:rPr>
          <w:rFonts w:ascii="Arial" w:cs="Arial" w:hAnsi="Arial"/>
          <w:sz w:val="20"/>
          <w:szCs w:val="20"/>
        </w:rPr>
        <w:t>Trade creditors</w:t>
        <w:tab/>
        <w:t xml:space="preserve">                  42,164</w:t>
        <w:tab/>
        <w:t>29,662</w:t>
        <w:tab/>
        <w:t>2,780</w:t>
        <w:tab/>
        <w:t>18,299</w:t>
      </w:r>
    </w:p>
    <w:p>
      <w:pPr>
        <w:pStyle w:val="style0"/>
        <w:tabs>
          <w:tab w:leader="none" w:pos="6160"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Corporation Tax</w:t>
        <w:tab/>
        <w:t xml:space="preserve">     -</w:t>
        <w:tab/>
        <w:t>300</w:t>
        <w:tab/>
        <w:t>-</w:t>
        <w:tab/>
        <w:t>300</w:t>
      </w:r>
    </w:p>
    <w:p>
      <w:pPr>
        <w:pStyle w:val="style0"/>
        <w:tabs>
          <w:tab w:leader="none" w:pos="6160"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VAT</w:t>
        <w:tab/>
        <w:t>4,066</w:t>
        <w:tab/>
        <w:t>-</w:t>
        <w:tab/>
        <w:t>4,066</w:t>
        <w:tab/>
        <w:t>-</w:t>
      </w:r>
    </w:p>
    <w:p>
      <w:pPr>
        <w:pStyle w:val="style0"/>
        <w:tabs>
          <w:tab w:leader="none" w:pos="536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Social security and taxes</w:t>
        <w:tab/>
        <w:tab/>
        <w:t xml:space="preserve">      7,753</w:t>
        <w:tab/>
        <w:t>8,992</w:t>
        <w:tab/>
        <w:t>7,753</w:t>
        <w:tab/>
        <w:t>8,992</w:t>
      </w:r>
    </w:p>
    <w:p>
      <w:pPr>
        <w:pStyle w:val="style0"/>
        <w:tabs>
          <w:tab w:leader="none" w:pos="536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Pension</w:t>
        <w:tab/>
        <w:tab/>
        <w:t xml:space="preserve">      1,389</w:t>
        <w:tab/>
        <w:t>1,818</w:t>
        <w:tab/>
        <w:t>1,389</w:t>
        <w:tab/>
        <w:t>1,818</w:t>
      </w:r>
    </w:p>
    <w:p>
      <w:pPr>
        <w:pStyle w:val="style0"/>
        <w:tabs>
          <w:tab w:leader="none" w:pos="536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Client deposits</w:t>
        <w:tab/>
        <w:tab/>
        <w:t xml:space="preserve">      -</w:t>
        <w:tab/>
        <w:t>39,276</w:t>
        <w:tab/>
        <w:t>-</w:t>
        <w:tab/>
        <w:t>-</w:t>
      </w:r>
    </w:p>
    <w:p>
      <w:pPr>
        <w:pStyle w:val="style0"/>
        <w:tabs>
          <w:tab w:leader="none" w:pos="5360" w:val="left"/>
          <w:tab w:leader="none" w:pos="5954" w:val="right"/>
          <w:tab w:leader="none" w:pos="7230" w:val="right"/>
          <w:tab w:leader="none" w:pos="8505" w:val="right"/>
          <w:tab w:leader="none" w:pos="9639" w:val="right"/>
        </w:tabs>
        <w:spacing w:after="0" w:before="17" w:line="100" w:lineRule="atLeast"/>
        <w:ind w:hanging="0" w:left="526" w:right="-20"/>
        <w:contextualSpacing w:val="false"/>
        <w:rPr>
          <w:rFonts w:ascii="Arial" w:cs="Arial" w:hAnsi="Arial"/>
          <w:sz w:val="20"/>
          <w:szCs w:val="20"/>
        </w:rPr>
      </w:pPr>
      <w:r>
        <w:rPr>
          <w:rFonts w:ascii="Arial" w:cs="Arial" w:hAnsi="Arial"/>
          <w:sz w:val="20"/>
          <w:szCs w:val="20"/>
        </w:rPr>
        <w:t>Accruals &amp; income received in advance</w:t>
        <w:tab/>
        <w:tab/>
        <w:t xml:space="preserve">    98,130</w:t>
        <w:tab/>
        <w:t>53,896</w:t>
        <w:tab/>
        <w:t>53,746</w:t>
        <w:tab/>
        <w:t>30,613</w:t>
      </w:r>
    </w:p>
    <w:p>
      <w:pPr>
        <w:pStyle w:val="style0"/>
        <w:tabs>
          <w:tab w:leader="none" w:pos="4980" w:val="left"/>
          <w:tab w:leader="none" w:pos="5954" w:val="right"/>
          <w:tab w:leader="none" w:pos="7230" w:val="right"/>
          <w:tab w:leader="none" w:pos="8505" w:val="right"/>
          <w:tab w:leader="none" w:pos="9639" w:val="right"/>
        </w:tabs>
        <w:spacing w:after="0" w:before="17" w:line="100" w:lineRule="atLeast"/>
        <w:ind w:hanging="0" w:left="0" w:right="-20"/>
        <w:contextualSpacing w:val="false"/>
        <w:rPr>
          <w:rFonts w:ascii="Arial" w:cs="Arial" w:hAnsi="Arial"/>
          <w:b/>
          <w:bCs/>
          <w:sz w:val="20"/>
          <w:szCs w:val="20"/>
        </w:rPr>
      </w:pPr>
      <w:r>
        <w:rPr>
          <w:rFonts w:ascii="Arial" w:cs="Arial" w:hAnsi="Arial"/>
          <w:sz w:val="20"/>
          <w:szCs w:val="20"/>
        </w:rPr>
        <w:tab/>
        <w:pict>
          <v:line from="386.75pt,12.75pt" id="shape_0" style="position:absolute" to="423.1pt,12.75pt">
            <v:stroke color="black" endcap="flat" joinstyle="round"/>
            <v:fill detectmouseclick="t"/>
          </v:line>
        </w:pict>
        <w:pict>
          <v:line from="444.35pt,12.75pt" id="shape_0" style="position:absolute" to="482.6pt,12.75pt">
            <v:stroke color="black" endcap="flat" joinstyle="round"/>
            <v:fill detectmouseclick="t"/>
          </v:line>
        </w:pict>
        <w:pict>
          <v:line from="274.15pt,12.75pt" id="shape_0" style="position:absolute" to="308.9pt,12.75pt">
            <v:stroke color="black" endcap="flat" joinstyle="round"/>
            <v:fill detectmouseclick="t"/>
          </v:line>
        </w:pict>
      </w:r>
      <w:r>
        <w:rPr>
          <w:rFonts w:ascii="Arial" w:cs="Arial" w:hAnsi="Arial"/>
          <w:b/>
          <w:bCs/>
          <w:sz w:val="20"/>
          <w:szCs w:val="20"/>
        </w:rPr>
        <w:t xml:space="preserve"> </w:t>
        <w:tab/>
        <w:t xml:space="preserve">    </w:t>
        <w:tab/>
        <w:tab/>
        <w:t xml:space="preserve">    </w:t>
        <w:tab/>
      </w:r>
    </w:p>
    <w:p>
      <w:pPr>
        <w:pStyle w:val="style0"/>
        <w:tabs>
          <w:tab w:leader="none" w:pos="5280" w:val="left"/>
          <w:tab w:leader="none" w:pos="5940" w:val="left"/>
          <w:tab w:leader="none" w:pos="7230" w:val="right"/>
          <w:tab w:leader="none" w:pos="8505" w:val="right"/>
          <w:tab w:leader="none" w:pos="9639" w:val="right"/>
        </w:tabs>
        <w:spacing w:after="0" w:before="17" w:line="100" w:lineRule="atLeast"/>
        <w:ind w:hanging="0" w:left="526" w:right="-20"/>
        <w:contextualSpacing w:val="false"/>
        <w:rPr>
          <w:rFonts w:ascii="Arial" w:cs="Arial" w:hAnsi="Arial"/>
          <w:bCs/>
          <w:sz w:val="20"/>
          <w:szCs w:val="20"/>
        </w:rPr>
      </w:pPr>
      <w:r>
        <w:rPr>
          <w:rFonts w:ascii="Arial" w:cs="Arial" w:hAnsi="Arial"/>
          <w:bCs/>
          <w:sz w:val="20"/>
          <w:szCs w:val="20"/>
        </w:rPr>
        <w:tab/>
        <w:pict>
          <v:line from="327.65pt,0.4pt" id="shape_0" style="position:absolute" to="362.4pt,0.4pt">
            <v:stroke color="black" endcap="flat" joinstyle="round"/>
            <v:fill detectmouseclick="t"/>
          </v:line>
        </w:pict>
      </w:r>
      <w:r>
        <w:rPr>
          <w:rFonts w:ascii="Arial" w:cs="Arial" w:hAnsi="Arial"/>
          <w:b/>
          <w:bCs/>
          <w:sz w:val="20"/>
          <w:szCs w:val="20"/>
        </w:rPr>
        <w:t xml:space="preserve">   153,502</w:t>
        <w:tab/>
      </w:r>
      <w:r>
        <w:rPr>
          <w:rFonts w:ascii="Arial" w:cs="Arial" w:hAnsi="Arial"/>
          <w:bCs/>
          <w:sz w:val="20"/>
          <w:szCs w:val="20"/>
        </w:rPr>
        <w:t>133,944</w:t>
        <w:tab/>
      </w:r>
      <w:r>
        <w:rPr>
          <w:rFonts w:ascii="Arial" w:cs="Arial" w:hAnsi="Arial"/>
          <w:b/>
          <w:bCs/>
          <w:sz w:val="20"/>
          <w:szCs w:val="20"/>
        </w:rPr>
        <w:t>69,734</w:t>
        <w:tab/>
      </w:r>
      <w:r>
        <w:rPr>
          <w:rFonts w:ascii="Arial" w:cs="Arial" w:hAnsi="Arial"/>
          <w:bCs/>
          <w:sz w:val="20"/>
          <w:szCs w:val="20"/>
        </w:rPr>
        <w:t>60,022</w:t>
      </w:r>
    </w:p>
    <w:p>
      <w:pPr>
        <w:pStyle w:val="style0"/>
        <w:tabs>
          <w:tab w:leader="none" w:pos="8505" w:val="right"/>
          <w:tab w:leader="none" w:pos="9639" w:val="right"/>
        </w:tabs>
        <w:spacing w:after="0" w:before="12" w:line="260" w:lineRule="exact"/>
        <w:contextualSpacing w:val="false"/>
        <w:rPr>
          <w:sz w:val="26"/>
          <w:szCs w:val="26"/>
        </w:rPr>
      </w:pPr>
      <w:r>
        <w:rPr>
          <w:sz w:val="26"/>
          <w:szCs w:val="26"/>
        </w:rPr>
        <w:pict>
          <v:line from="327.65pt,2.1pt" id="shape_0" style="position:absolute" to="362.4pt,2.1pt">
            <v:stroke color="black" endcap="flat" joinstyle="round" weight="38160"/>
            <v:fill detectmouseclick="t"/>
          </v:line>
        </w:pict>
        <w:pict>
          <v:line from="386.75pt,2.1pt" id="shape_0" style="position:absolute" to="423.1pt,2.1pt">
            <v:stroke color="black" endcap="flat" joinstyle="round" weight="38160"/>
            <v:fill detectmouseclick="t"/>
          </v:line>
        </w:pict>
        <w:pict>
          <v:line from="444.35pt,2.1pt" id="shape_0" style="position:absolute" to="482.6pt,2.1pt">
            <v:stroke color="black" endcap="flat" joinstyle="round" weight="38160"/>
            <v:fill detectmouseclick="t"/>
          </v:line>
        </w:pict>
        <w:pict>
          <v:line from="274.15pt,2.1pt" id="shape_0" style="position:absolute" to="308.9pt,2.1pt">
            <v:stroke color="black" endcap="flat" joinstyle="round" weight="38160"/>
            <v:fill detectmouseclick="t"/>
          </v:line>
        </w:pict>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b/>
          <w:sz w:val="20"/>
          <w:szCs w:val="20"/>
        </w:rPr>
      </w:pPr>
      <w:r>
        <w:rPr>
          <w:rFonts w:ascii="Arial" w:cs="Arial" w:hAnsi="Arial"/>
          <w:b/>
          <w:sz w:val="20"/>
          <w:szCs w:val="20"/>
        </w:rPr>
        <w:tab/>
      </w:r>
    </w:p>
    <w:p>
      <w:pPr>
        <w:pStyle w:val="style0"/>
        <w:tabs>
          <w:tab w:leader="none" w:pos="567" w:val="left"/>
          <w:tab w:leader="none" w:pos="3969" w:val="left"/>
          <w:tab w:leader="none" w:pos="5954" w:val="right"/>
          <w:tab w:leader="none" w:pos="7088" w:val="right"/>
          <w:tab w:leader="none" w:pos="8222" w:val="right"/>
          <w:tab w:leader="none" w:pos="9356" w:val="right"/>
        </w:tabs>
        <w:spacing w:after="0" w:before="0"/>
        <w:contextualSpacing w:val="false"/>
        <w:rPr>
          <w:rFonts w:ascii="Arial" w:cs="Arial" w:hAnsi="Arial"/>
          <w:sz w:val="20"/>
          <w:szCs w:val="20"/>
        </w:rPr>
      </w:pPr>
      <w:r>
        <w:rPr>
          <w:rFonts w:ascii="Arial" w:cs="Arial" w:hAnsi="Arial"/>
          <w:sz w:val="20"/>
          <w:szCs w:val="20"/>
        </w:rPr>
      </w:r>
    </w:p>
    <w:p>
      <w:pPr>
        <w:pStyle w:val="style0"/>
        <w:tabs>
          <w:tab w:leader="none" w:pos="8222" w:val="right"/>
          <w:tab w:leader="none" w:pos="9356" w:val="right"/>
        </w:tabs>
        <w:spacing w:after="120" w:before="0"/>
        <w:contextualSpacing w:val="false"/>
        <w:rPr>
          <w:rFonts w:ascii="Arial" w:cs="Arial" w:hAnsi="Arial"/>
          <w:sz w:val="20"/>
          <w:szCs w:val="20"/>
        </w:rPr>
      </w:pPr>
      <w:r>
        <w:rPr>
          <w:rFonts w:ascii="Arial" w:cs="Arial" w:hAnsi="Arial"/>
          <w:sz w:val="20"/>
          <w:szCs w:val="20"/>
        </w:rPr>
        <w:tab/>
      </w:r>
    </w:p>
    <w:p>
      <w:pPr>
        <w:sectPr>
          <w:headerReference r:id="rId30" w:type="default"/>
          <w:footerReference r:id="rId31"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8222" w:val="right"/>
          <w:tab w:leader="none" w:pos="9356" w:val="right"/>
        </w:tabs>
        <w:spacing w:after="120" w:before="0"/>
        <w:contextualSpacing w:val="false"/>
        <w:rPr>
          <w:rFonts w:ascii="Arial" w:cs="Arial" w:hAnsi="Arial"/>
          <w:b/>
          <w:bCs/>
          <w:sz w:val="20"/>
          <w:szCs w:val="20"/>
        </w:rPr>
      </w:pPr>
      <w:r>
        <w:rPr>
          <w:rFonts w:ascii="Arial" w:cs="Arial" w:hAnsi="Arial"/>
          <w:b/>
          <w:bCs/>
          <w:sz w:val="20"/>
          <w:szCs w:val="20"/>
        </w:rPr>
        <w:t xml:space="preserve">  </w:t>
      </w:r>
    </w:p>
    <w:p>
      <w:pPr>
        <w:pStyle w:val="style0"/>
        <w:tabs>
          <w:tab w:leader="none" w:pos="8222" w:val="right"/>
          <w:tab w:leader="none" w:pos="9356" w:val="right"/>
        </w:tabs>
        <w:spacing w:after="120" w:before="0"/>
        <w:contextualSpacing w:val="false"/>
        <w:rPr>
          <w:rFonts w:ascii="Arial" w:cs="Arial" w:hAnsi="Arial"/>
          <w:b/>
          <w:bCs/>
          <w:sz w:val="20"/>
          <w:szCs w:val="20"/>
        </w:rPr>
      </w:pPr>
      <w:r>
        <w:rPr>
          <w:rFonts w:ascii="Arial" w:cs="Arial" w:hAnsi="Arial"/>
          <w:b/>
          <w:bCs/>
          <w:sz w:val="20"/>
          <w:szCs w:val="20"/>
        </w:rPr>
        <w:t>UNLOCK DEMOCRACY</w:t>
      </w:r>
    </w:p>
    <w:p>
      <w:pPr>
        <w:pStyle w:val="style0"/>
        <w:spacing w:after="0" w:before="70" w:line="100" w:lineRule="atLeast"/>
        <w:ind w:hanging="0" w:left="0"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tabs>
          <w:tab w:leader="none" w:pos="4260" w:val="left"/>
        </w:tabs>
        <w:spacing w:after="0" w:before="4" w:line="280" w:lineRule="exact"/>
        <w:contextualSpacing w:val="false"/>
        <w:rPr>
          <w:rFonts w:ascii="Arial" w:cs="Arial" w:hAnsi="Arial"/>
          <w:b/>
          <w:bCs/>
          <w:sz w:val="20"/>
          <w:szCs w:val="20"/>
        </w:rPr>
      </w:pPr>
      <w:r>
        <w:rPr>
          <w:rFonts w:ascii="Arial" w:cs="Arial" w:hAnsi="Arial"/>
          <w:b/>
          <w:bCs/>
          <w:sz w:val="20"/>
          <w:szCs w:val="20"/>
        </w:rPr>
      </w:r>
    </w:p>
    <w:p>
      <w:pPr>
        <w:pStyle w:val="style0"/>
        <w:tabs>
          <w:tab w:leader="none" w:pos="5420" w:val="left"/>
          <w:tab w:leader="none" w:pos="6420" w:val="left"/>
          <w:tab w:leader="none" w:pos="7920" w:val="left"/>
          <w:tab w:leader="none" w:pos="9140" w:val="left"/>
        </w:tabs>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13.   RESOURCES EXPENDED</w:t>
      </w:r>
    </w:p>
    <w:p>
      <w:pPr>
        <w:pStyle w:val="style0"/>
        <w:tabs>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ab/>
        <w:tab/>
        <w:t>Brought</w:t>
        <w:tab/>
        <w:t>Incoming</w:t>
        <w:tab/>
        <w:t>Resources</w:t>
        <w:tab/>
        <w:t>Carried</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ab/>
        <w:tab/>
        <w:tab/>
        <w:t>Forward</w:t>
        <w:tab/>
        <w:t>Resources</w:t>
        <w:tab/>
        <w:t>Expended</w:t>
        <w:tab/>
        <w:t>Forward</w:t>
        <w:tab/>
        <w:t>RESTRICTED FUNDS</w:t>
        <w:tab/>
        <w:tab/>
        <w:t>£</w:t>
        <w:tab/>
        <w:t>£</w:t>
        <w:tab/>
        <w:t>£</w:t>
        <w:tab/>
        <w:t>£</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ab/>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1</w:t>
      </w:r>
      <w:r>
        <w:rPr>
          <w:rFonts w:ascii="Arial" w:cs="Arial" w:hAnsi="Arial"/>
          <w:b/>
          <w:bCs/>
          <w:sz w:val="20"/>
          <w:szCs w:val="20"/>
        </w:rPr>
        <w:tab/>
      </w:r>
      <w:r>
        <w:rPr>
          <w:rFonts w:ascii="Arial" w:cs="Arial" w:hAnsi="Arial"/>
          <w:bCs/>
          <w:sz w:val="20"/>
          <w:szCs w:val="20"/>
        </w:rPr>
        <w:t xml:space="preserve">Millfield House         </w:t>
        <w:tab/>
        <w:tab/>
        <w:t>-</w:t>
        <w:tab/>
        <w:t>2,800</w:t>
        <w:tab/>
        <w:t>(2,800)</w:t>
        <w:tab/>
        <w:t>-</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2</w:t>
        <w:tab/>
        <w:t>Votematch, Nominet</w:t>
        <w:tab/>
        <w:tab/>
        <w:t>-</w:t>
        <w:tab/>
        <w:t>7,500</w:t>
        <w:tab/>
        <w:t>(7,498)</w:t>
        <w:tab/>
        <w:t>2</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3</w:t>
        <w:tab/>
        <w:t>Votematch, Grundtvig</w:t>
        <w:tab/>
        <w:tab/>
        <w:t>-</w:t>
        <w:tab/>
        <w:t>6,338</w:t>
        <w:tab/>
        <w:t>(6,362)</w:t>
        <w:tab/>
        <w:t>(24)</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4</w:t>
        <w:tab/>
        <w:t>James Madison</w:t>
        <w:tab/>
        <w:tab/>
        <w:t>-</w:t>
        <w:tab/>
        <w:t>-</w:t>
        <w:tab/>
        <w:t>(1,500)</w:t>
        <w:tab/>
        <w:t>(1,500)</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 xml:space="preserve">5 </w:t>
        <w:tab/>
        <w:t>League of Young Voters</w:t>
        <w:tab/>
        <w:tab/>
        <w:t>-</w:t>
        <w:tab/>
        <w:t>8,000</w:t>
        <w:tab/>
        <w:t>-</w:t>
        <w:tab/>
        <w:t>8,000</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 xml:space="preserve">          </w:t>
      </w:r>
      <w:r>
        <w:rPr>
          <w:rFonts w:ascii="Arial" w:cs="Arial" w:hAnsi="Arial"/>
          <w:bCs/>
          <w:sz w:val="20"/>
          <w:szCs w:val="20"/>
        </w:rPr>
        <w:t>Sustainable Communities</w:t>
        <w:tab/>
        <w:tab/>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6</w:t>
        <w:tab/>
        <w:t xml:space="preserve">      Citybridge Trust</w:t>
        <w:tab/>
        <w:tab/>
        <w:t>-</w:t>
        <w:tab/>
        <w:t>28,500</w:t>
        <w:tab/>
        <w:t>(28,500)</w:t>
        <w:tab/>
        <w:t>-</w:t>
      </w:r>
    </w:p>
    <w:p>
      <w:pPr>
        <w:pStyle w:val="style0"/>
        <w:tabs>
          <w:tab w:leader="none" w:pos="567" w:val="left"/>
          <w:tab w:leader="none" w:pos="4820" w:val="right"/>
          <w:tab w:leader="none" w:pos="5954" w:val="right"/>
          <w:tab w:leader="none" w:pos="7167" w:val="right"/>
          <w:tab w:leader="none" w:pos="8399" w:val="right"/>
          <w:tab w:leader="none" w:pos="9659" w:val="right"/>
        </w:tabs>
        <w:spacing w:after="120" w:before="26" w:line="100" w:lineRule="atLeast"/>
        <w:ind w:hanging="0" w:left="0" w:right="-20"/>
        <w:contextualSpacing w:val="false"/>
        <w:rPr>
          <w:rFonts w:ascii="Arial" w:cs="Arial" w:hAnsi="Arial"/>
          <w:bCs/>
          <w:sz w:val="20"/>
          <w:szCs w:val="20"/>
        </w:rPr>
      </w:pPr>
      <w:r>
        <w:rPr>
          <w:rFonts w:ascii="Arial" w:cs="Arial" w:hAnsi="Arial"/>
          <w:bCs/>
          <w:sz w:val="20"/>
          <w:szCs w:val="20"/>
        </w:rPr>
        <w:t>7</w:t>
        <w:tab/>
        <w:t xml:space="preserve">      Esmee Fairbairn</w:t>
        <w:tab/>
      </w:r>
      <w:r>
        <w:rPr>
          <w:rFonts w:ascii="Arial" w:cs="Arial" w:hAnsi="Arial"/>
          <w:b/>
          <w:bCs/>
          <w:sz w:val="20"/>
          <w:szCs w:val="20"/>
        </w:rPr>
        <w:tab/>
      </w:r>
      <w:r>
        <w:rPr>
          <w:rFonts w:ascii="Arial" w:cs="Arial" w:hAnsi="Arial"/>
          <w:bCs/>
          <w:sz w:val="20"/>
          <w:szCs w:val="20"/>
        </w:rPr>
        <w:t>-</w:t>
        <w:tab/>
        <w:t>41,290</w:t>
        <w:tab/>
        <w:t>(41,290)</w:t>
        <w:tab/>
        <w:t>-</w:t>
      </w:r>
    </w:p>
    <w:p>
      <w:pPr>
        <w:pStyle w:val="style0"/>
        <w:tabs>
          <w:tab w:leader="none" w:pos="567" w:val="left"/>
          <w:tab w:leader="none" w:pos="4820" w:val="right"/>
          <w:tab w:leader="none" w:pos="5954" w:val="right"/>
          <w:tab w:leader="none" w:pos="7167" w:val="right"/>
          <w:tab w:leader="none" w:pos="8399" w:val="right"/>
          <w:tab w:leader="none" w:pos="9659" w:val="right"/>
        </w:tabs>
        <w:spacing w:after="120" w:before="26" w:line="100" w:lineRule="atLeast"/>
        <w:ind w:hanging="0" w:left="0" w:right="-20"/>
        <w:contextualSpacing w:val="false"/>
        <w:rPr>
          <w:rFonts w:ascii="Arial" w:cs="Arial" w:hAnsi="Arial"/>
          <w:bCs/>
          <w:sz w:val="20"/>
          <w:szCs w:val="20"/>
        </w:rPr>
      </w:pPr>
      <w:r>
        <w:rPr>
          <w:rFonts w:ascii="Arial" w:cs="Arial" w:hAnsi="Arial"/>
          <w:bCs/>
          <w:sz w:val="20"/>
          <w:szCs w:val="20"/>
        </w:rPr>
        <w:t>8</w:t>
        <w:tab/>
        <w:t xml:space="preserve">      Joseph Rowntree Charitable Trust</w:t>
        <w:tab/>
        <w:tab/>
        <w:t>-</w:t>
        <w:tab/>
        <w:t>27,914</w:t>
        <w:tab/>
        <w:t>(27,914)</w:t>
        <w:tab/>
        <w:t>-</w:t>
      </w:r>
    </w:p>
    <w:p>
      <w:pPr>
        <w:pStyle w:val="style0"/>
        <w:tabs>
          <w:tab w:leader="none" w:pos="567" w:val="left"/>
          <w:tab w:leader="none" w:pos="4820" w:val="right"/>
          <w:tab w:leader="none" w:pos="5954" w:val="right"/>
          <w:tab w:leader="none" w:pos="7167" w:val="right"/>
          <w:tab w:leader="none" w:pos="8399" w:val="right"/>
          <w:tab w:leader="none" w:pos="9659" w:val="right"/>
        </w:tabs>
        <w:spacing w:after="120" w:before="26" w:line="100" w:lineRule="atLeast"/>
        <w:ind w:hanging="0" w:left="0" w:right="-20"/>
        <w:contextualSpacing w:val="false"/>
        <w:rPr>
          <w:rFonts w:ascii="Arial" w:cs="Arial" w:hAnsi="Arial"/>
          <w:bCs/>
          <w:sz w:val="20"/>
          <w:szCs w:val="20"/>
        </w:rPr>
      </w:pPr>
      <w:r>
        <w:rPr>
          <w:rFonts w:ascii="Arial" w:cs="Arial" w:hAnsi="Arial"/>
          <w:bCs/>
          <w:sz w:val="20"/>
          <w:szCs w:val="20"/>
        </w:rPr>
        <w:t>9               Other</w:t>
        <w:tab/>
        <w:tab/>
        <w:t>(7,769)</w:t>
        <w:tab/>
        <w:t>13,757</w:t>
        <w:tab/>
        <w:t>(5,988)</w:t>
        <w:tab/>
        <w:t xml:space="preserve">-       </w:t>
      </w:r>
    </w:p>
    <w:p>
      <w:pPr>
        <w:pStyle w:val="style0"/>
        <w:tabs>
          <w:tab w:leader="none" w:pos="567" w:val="left"/>
          <w:tab w:leader="none" w:pos="4820" w:val="right"/>
          <w:tab w:leader="none" w:pos="5954" w:val="right"/>
          <w:tab w:leader="none" w:pos="7167" w:val="right"/>
          <w:tab w:leader="none" w:pos="8360" w:val="right"/>
          <w:tab w:leader="none" w:pos="9659" w:val="right"/>
        </w:tabs>
        <w:spacing w:after="120" w:before="26" w:line="100" w:lineRule="atLeast"/>
        <w:ind w:hanging="0" w:left="0" w:right="-20"/>
        <w:contextualSpacing w:val="false"/>
        <w:rPr>
          <w:rFonts w:ascii="Arial" w:cs="Arial" w:hAnsi="Arial"/>
          <w:b/>
          <w:bCs/>
          <w:sz w:val="20"/>
          <w:szCs w:val="20"/>
        </w:rPr>
      </w:pPr>
      <w:r>
        <w:rPr>
          <w:rFonts w:ascii="Arial" w:cs="Arial" w:hAnsi="Arial"/>
          <w:bCs/>
          <w:sz w:val="20"/>
          <w:szCs w:val="20"/>
        </w:rPr>
        <w:tab/>
        <w:tab/>
        <w:pict>
          <v:line from="385.8pt,16.9pt" id="shape_0" style="position:absolute" to="419.6pt,16.9pt">
            <v:stroke color="black" endcap="flat" joinstyle="round" weight="38160"/>
            <v:fill detectmouseclick="t"/>
          </v:line>
        </w:pict>
        <w:pict>
          <v:line from="319pt,0.45pt" id="shape_0" style="position:absolute" to="360.8pt,0.45pt">
            <v:stroke color="black" endcap="flat" joinstyle="round"/>
            <v:fill detectmouseclick="t"/>
          </v:line>
        </w:pict>
        <w:pict>
          <v:line from="445.15pt,0.3pt" id="shape_0" style="position:absolute" to="486.95pt,0.3pt">
            <v:stroke color="black" endcap="flat" joinstyle="round"/>
            <v:fill detectmouseclick="t"/>
          </v:line>
        </w:pict>
        <w:pict>
          <v:line from="390.15pt,0.3pt" id="shape_0" style="position:absolute" to="423.95pt,0.3pt">
            <v:stroke color="black" endcap="flat" joinstyle="round"/>
            <v:fill detectmouseclick="t"/>
          </v:line>
        </w:pict>
        <w:pict>
          <v:line from="258.5pt,0.3pt" id="shape_0" style="position:absolute" to="300.3pt,0.3pt">
            <v:stroke color="black" endcap="flat" joinstyle="round"/>
            <v:fill detectmouseclick="t"/>
          </v:line>
        </w:pict>
        <w:pict>
          <v:line from="258.5pt,16.9pt" id="shape_0" style="position:absolute" to="300.3pt,16.9pt">
            <v:stroke color="black" endcap="flat" joinstyle="round" weight="38160"/>
            <v:fill detectmouseclick="t"/>
          </v:line>
        </w:pict>
        <w:pict>
          <v:line from="445.5pt,16.9pt" id="shape_0" style="position:absolute" to="487.3pt,16.9pt">
            <v:stroke color="black" endcap="flat" joinstyle="round" weight="38160"/>
            <v:fill detectmouseclick="t"/>
          </v:line>
        </w:pict>
        <w:pict>
          <v:line from="319pt,16.9pt" id="shape_0" style="position:absolute" to="360.8pt,16.9pt">
            <v:stroke color="black" endcap="flat" joinstyle="round" weight="38160"/>
            <v:fill detectmouseclick="t"/>
          </v:line>
        </w:pict>
      </w:r>
      <w:r>
        <w:rPr>
          <w:rFonts w:ascii="Arial" w:cs="Arial" w:hAnsi="Arial"/>
          <w:b/>
          <w:bCs/>
          <w:sz w:val="20"/>
          <w:szCs w:val="20"/>
        </w:rPr>
        <w:tab/>
        <w:t>(7,769)</w:t>
        <w:tab/>
        <w:t>136,099</w:t>
        <w:tab/>
        <w:t>(121,852)</w:t>
        <w:tab/>
        <w:t>6,478</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
          <w:bCs/>
          <w:sz w:val="20"/>
          <w:szCs w:val="20"/>
        </w:rPr>
      </w:pPr>
      <w:r>
        <w:rPr>
          <w:rFonts w:ascii="Arial" w:cs="Arial" w:hAnsi="Arial"/>
          <w:b/>
          <w:bCs/>
          <w:sz w:val="20"/>
          <w:szCs w:val="20"/>
        </w:rPr>
        <w:tab/>
        <w:t>SUMMARY OF FUNDS</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ab/>
        <w:t>Revaluation reserve fund</w:t>
        <w:tab/>
        <w:tab/>
        <w:t>602,332</w:t>
        <w:tab/>
        <w:t>-</w:t>
        <w:tab/>
        <w:t>-</w:t>
        <w:tab/>
        <w:t>602,332</w:t>
      </w:r>
    </w:p>
    <w:p>
      <w:pPr>
        <w:pStyle w:val="style0"/>
        <w:tabs>
          <w:tab w:leader="none" w:pos="567" w:val="left"/>
          <w:tab w:leader="none" w:pos="4820" w:val="right"/>
          <w:tab w:leader="none" w:pos="5954" w:val="right"/>
          <w:tab w:leader="none" w:pos="7167" w:val="right"/>
          <w:tab w:leader="none" w:pos="8399" w:val="right"/>
          <w:tab w:leader="none" w:pos="9659" w:val="right"/>
        </w:tabs>
        <w:spacing w:after="120" w:before="26" w:line="100" w:lineRule="atLeast"/>
        <w:ind w:hanging="0" w:left="0" w:right="-20"/>
        <w:contextualSpacing w:val="false"/>
        <w:rPr>
          <w:rFonts w:ascii="Arial" w:cs="Arial" w:hAnsi="Arial"/>
          <w:bCs/>
          <w:sz w:val="20"/>
          <w:szCs w:val="20"/>
        </w:rPr>
      </w:pPr>
      <w:r>
        <w:rPr>
          <w:rFonts w:ascii="Arial" w:cs="Arial" w:hAnsi="Arial"/>
          <w:bCs/>
          <w:sz w:val="20"/>
          <w:szCs w:val="20"/>
        </w:rPr>
        <w:tab/>
        <w:t>General fund</w:t>
        <w:tab/>
        <w:tab/>
        <w:t>1,540,227</w:t>
        <w:tab/>
        <w:t>292,654</w:t>
        <w:tab/>
        <w:t xml:space="preserve">     (443,659)</w:t>
        <w:tab/>
        <w:t>1,389,222</w:t>
        <w:pict>
          <v:line from="445.5pt,14.75pt" id="shape_0" style="position:absolute" to="487.3pt,14.75pt">
            <v:stroke color="black" endcap="flat" joinstyle="round"/>
            <v:fill detectmouseclick="t"/>
          </v:line>
        </w:pict>
        <w:pict>
          <v:line from="323.55pt,14.75pt" id="shape_0" style="position:absolute" to="365.35pt,14.75pt">
            <v:stroke color="black" endcap="flat" joinstyle="round"/>
            <v:fill detectmouseclick="t"/>
          </v:line>
        </w:pict>
        <w:pict>
          <v:line from="260.55pt,14.75pt" id="shape_0" style="position:absolute" to="302.35pt,14.75pt">
            <v:stroke color="black" endcap="flat" joinstyle="round"/>
            <v:fill detectmouseclick="t"/>
          </v:line>
        </w:pict>
        <w:pict>
          <v:line from="390.5pt,14.75pt" id="shape_0" style="position:absolute" to="424.3pt,14.75pt">
            <v:stroke color="black" endcap="flat" joinstyle="round"/>
            <v:fill detectmouseclick="t"/>
          </v:line>
        </w:pic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
          <w:bCs/>
          <w:sz w:val="20"/>
          <w:szCs w:val="20"/>
        </w:rPr>
        <w:tab/>
      </w:r>
      <w:r>
        <w:rPr>
          <w:rFonts w:ascii="Arial" w:cs="Arial" w:hAnsi="Arial"/>
          <w:bCs/>
          <w:sz w:val="20"/>
          <w:szCs w:val="20"/>
        </w:rPr>
        <w:t>Unrestricted funds</w:t>
      </w:r>
      <w:r>
        <w:rPr>
          <w:rFonts w:ascii="Arial" w:cs="Arial" w:hAnsi="Arial"/>
          <w:b/>
          <w:bCs/>
          <w:sz w:val="20"/>
          <w:szCs w:val="20"/>
        </w:rPr>
        <w:tab/>
        <w:tab/>
      </w:r>
      <w:r>
        <w:rPr>
          <w:rFonts w:ascii="Arial" w:cs="Arial" w:hAnsi="Arial"/>
          <w:bCs/>
          <w:sz w:val="20"/>
          <w:szCs w:val="20"/>
        </w:rPr>
        <w:t>2,142,559</w:t>
        <w:tab/>
        <w:t>292,654</w:t>
        <w:tab/>
        <w:t>(443,659)</w:t>
        <w:tab/>
        <w:t>1,991,554</w:t>
      </w:r>
    </w:p>
    <w:p>
      <w:pPr>
        <w:pStyle w:val="style0"/>
        <w:tabs>
          <w:tab w:leader="none" w:pos="567" w:val="left"/>
          <w:tab w:leader="none" w:pos="4820" w:val="right"/>
          <w:tab w:leader="none" w:pos="5954" w:val="right"/>
          <w:tab w:leader="none" w:pos="7167" w:val="right"/>
          <w:tab w:leader="none" w:pos="8360" w:val="right"/>
          <w:tab w:leader="none" w:pos="9659" w:val="right"/>
        </w:tabs>
        <w:spacing w:after="120" w:before="26" w:line="100" w:lineRule="atLeast"/>
        <w:ind w:hanging="0" w:left="0" w:right="-20"/>
        <w:contextualSpacing w:val="false"/>
        <w:rPr>
          <w:rFonts w:ascii="Arial" w:cs="Arial" w:hAnsi="Arial"/>
          <w:bCs/>
          <w:sz w:val="20"/>
          <w:szCs w:val="20"/>
        </w:rPr>
      </w:pPr>
      <w:r>
        <w:rPr>
          <w:rFonts w:ascii="Arial" w:cs="Arial" w:hAnsi="Arial"/>
          <w:bCs/>
          <w:sz w:val="20"/>
          <w:szCs w:val="20"/>
        </w:rPr>
        <w:tab/>
        <w:t>Restricted funds</w:t>
        <w:tab/>
        <w:tab/>
        <w:t>(7,769)</w:t>
        <w:tab/>
        <w:t>136,099</w:t>
        <w:tab/>
        <w:t xml:space="preserve"> (121,852)</w:t>
        <w:tab/>
        <w:t>6,478</w:t>
        <w:pict>
          <v:line from="445.15pt,15.15pt" id="shape_0" style="position:absolute" to="486.95pt,15.15pt">
            <v:stroke color="black" endcap="flat" joinstyle="round"/>
            <v:fill detectmouseclick="t"/>
          </v:line>
        </w:pict>
        <w:pict>
          <v:line from="323.2pt,15.15pt" id="shape_0" style="position:absolute" to="365pt,15.15pt">
            <v:stroke color="black" endcap="flat" joinstyle="round"/>
            <v:fill detectmouseclick="t"/>
          </v:line>
        </w:pict>
        <w:pict>
          <v:line from="260.2pt,15.15pt" id="shape_0" style="position:absolute" to="302pt,15.15pt">
            <v:stroke color="black" endcap="flat" joinstyle="round"/>
            <v:fill detectmouseclick="t"/>
          </v:line>
        </w:pict>
        <w:pict>
          <v:line from="390.15pt,15.15pt" id="shape_0" style="position:absolute" to="423.95pt,15.15pt">
            <v:stroke color="black" endcap="flat" joinstyle="round"/>
            <v:fill detectmouseclick="t"/>
          </v:line>
        </w:pict>
      </w:r>
    </w:p>
    <w:p>
      <w:pPr>
        <w:pStyle w:val="style0"/>
        <w:tabs>
          <w:tab w:leader="none" w:pos="567" w:val="left"/>
          <w:tab w:leader="none" w:pos="4820" w:val="right"/>
          <w:tab w:leader="none" w:pos="5954" w:val="right"/>
          <w:tab w:leader="none" w:pos="7167" w:val="right"/>
          <w:tab w:leader="none" w:pos="8360" w:val="right"/>
          <w:tab w:leader="none" w:pos="9659" w:val="right"/>
        </w:tabs>
        <w:spacing w:after="120" w:before="26" w:line="100" w:lineRule="atLeast"/>
        <w:ind w:hanging="0" w:left="0" w:right="-20"/>
        <w:contextualSpacing w:val="false"/>
        <w:rPr>
          <w:rFonts w:ascii="Arial" w:cs="Arial" w:hAnsi="Arial"/>
          <w:b/>
          <w:bCs/>
          <w:sz w:val="20"/>
          <w:szCs w:val="20"/>
        </w:rPr>
      </w:pPr>
      <w:r>
        <w:rPr>
          <w:rFonts w:ascii="Arial" w:cs="Arial" w:hAnsi="Arial"/>
          <w:bCs/>
          <w:sz w:val="20"/>
          <w:szCs w:val="20"/>
        </w:rPr>
        <w:tab/>
        <w:tab/>
        <w:pict>
          <v:line from="381.75pt,16.7pt" id="shape_0" style="position:absolute" to="415.55pt,16.7pt">
            <v:stroke color="black" endcap="flat" joinstyle="round" weight="38160"/>
            <v:fill detectmouseclick="t"/>
          </v:line>
        </w:pict>
        <w:pict>
          <v:line from="445.5pt,16.7pt" id="shape_0" style="position:absolute" to="487.3pt,16.7pt">
            <v:stroke color="black" endcap="flat" joinstyle="round" weight="38160"/>
            <v:fill detectmouseclick="t"/>
          </v:line>
        </w:pict>
        <w:pict>
          <v:line from="323.55pt,16.7pt" id="shape_0" style="position:absolute" to="365.35pt,16.7pt">
            <v:stroke color="black" endcap="flat" joinstyle="round" weight="38160"/>
            <v:fill detectmouseclick="t"/>
          </v:line>
        </w:pict>
        <w:pict>
          <v:line from="260.55pt,16.7pt" id="shape_0" style="position:absolute" to="302.35pt,16.7pt">
            <v:stroke color="black" endcap="flat" joinstyle="round" weight="38160"/>
            <v:fill detectmouseclick="t"/>
          </v:line>
        </w:pict>
      </w:r>
      <w:r>
        <w:rPr>
          <w:rFonts w:ascii="Arial" w:cs="Arial" w:hAnsi="Arial"/>
          <w:b/>
          <w:bCs/>
          <w:sz w:val="20"/>
          <w:szCs w:val="20"/>
        </w:rPr>
        <w:tab/>
        <w:t>2,134,790</w:t>
        <w:tab/>
        <w:t>428,753</w:t>
        <w:tab/>
        <w:t>(565,511)</w:t>
        <w:tab/>
        <w:t>1,998,032</w:t>
      </w:r>
    </w:p>
    <w:p>
      <w:pPr>
        <w:pStyle w:val="style0"/>
        <w:tabs>
          <w:tab w:leader="none" w:pos="567" w:val="left"/>
          <w:tab w:leader="none" w:pos="4820" w:val="right"/>
          <w:tab w:leader="none" w:pos="5954" w:val="right"/>
          <w:tab w:leader="none" w:pos="7167" w:val="right"/>
          <w:tab w:leader="none" w:pos="8399" w:val="right"/>
          <w:tab w:leader="none" w:pos="9659" w:val="right"/>
        </w:tabs>
        <w:spacing w:after="0" w:before="26" w:line="100" w:lineRule="atLeast"/>
        <w:ind w:hanging="0" w:left="0" w:right="-20"/>
        <w:contextualSpacing w:val="false"/>
        <w:rPr>
          <w:rFonts w:ascii="Arial" w:cs="Arial" w:hAnsi="Arial"/>
          <w:bCs/>
          <w:sz w:val="20"/>
          <w:szCs w:val="20"/>
        </w:rPr>
      </w:pPr>
      <w:r>
        <w:rPr>
          <w:rFonts w:ascii="Arial" w:cs="Arial" w:hAnsi="Arial"/>
          <w:bCs/>
          <w:sz w:val="20"/>
          <w:szCs w:val="20"/>
        </w:rPr>
        <w:tab/>
        <w:tab/>
        <w:tab/>
        <w:tab/>
      </w:r>
    </w:p>
    <w:p>
      <w:pPr>
        <w:pStyle w:val="style0"/>
        <w:tabs>
          <w:tab w:leader="none" w:pos="567" w:val="left"/>
        </w:tabs>
        <w:spacing w:after="0" w:before="26" w:line="100" w:lineRule="atLeast"/>
        <w:ind w:hanging="567" w:left="567" w:right="-20"/>
        <w:contextualSpacing w:val="false"/>
        <w:rPr>
          <w:rFonts w:ascii="Arial" w:cs="Arial" w:hAnsi="Arial"/>
          <w:b/>
          <w:bCs/>
          <w:sz w:val="20"/>
          <w:szCs w:val="20"/>
        </w:rPr>
      </w:pPr>
      <w:r>
        <w:rPr>
          <w:rFonts w:ascii="Arial" w:cs="Arial" w:hAnsi="Arial"/>
          <w:b/>
          <w:bCs/>
          <w:sz w:val="20"/>
          <w:szCs w:val="20"/>
        </w:rPr>
        <w:tab/>
        <w:t>Funds listed above have been received for the following purposes:</w:t>
      </w:r>
    </w:p>
    <w:p>
      <w:pPr>
        <w:pStyle w:val="style0"/>
        <w:tabs>
          <w:tab w:leader="none" w:pos="567" w:val="left"/>
        </w:tabs>
        <w:spacing w:after="0" w:before="12" w:line="100" w:lineRule="atLeast"/>
        <w:ind w:hanging="567" w:left="567" w:right="-20"/>
        <w:contextualSpacing w:val="false"/>
        <w:rPr>
          <w:rFonts w:ascii="Arial" w:cs="Arial" w:hAnsi="Arial"/>
          <w:sz w:val="20"/>
          <w:szCs w:val="20"/>
        </w:rPr>
      </w:pPr>
      <w:r>
        <w:rPr>
          <w:rFonts w:ascii="Arial" w:cs="Arial" w:hAnsi="Arial"/>
          <w:sz w:val="20"/>
          <w:szCs w:val="20"/>
        </w:rPr>
        <w:tab/>
      </w:r>
    </w:p>
    <w:p>
      <w:pPr>
        <w:pStyle w:val="style0"/>
        <w:spacing w:after="200" w:before="0"/>
        <w:ind w:hanging="567" w:left="567" w:right="0"/>
        <w:contextualSpacing/>
        <w:rPr>
          <w:rFonts w:ascii="Arial" w:cs="Arial" w:hAnsi="Arial"/>
          <w:sz w:val="20"/>
          <w:szCs w:val="20"/>
        </w:rPr>
      </w:pPr>
      <w:r>
        <w:rPr>
          <w:rFonts w:ascii="Arial" w:cs="Arial" w:hAnsi="Arial"/>
          <w:sz w:val="20"/>
          <w:szCs w:val="20"/>
        </w:rPr>
        <w:t>1</w:t>
        <w:tab/>
        <w:t>Millfield House fund was for Voter Registration in the North East of England.</w:t>
      </w:r>
    </w:p>
    <w:p>
      <w:pPr>
        <w:pStyle w:val="style0"/>
        <w:spacing w:after="200" w:before="0"/>
        <w:ind w:hanging="567" w:left="567" w:right="0"/>
        <w:contextualSpacing/>
        <w:rPr>
          <w:rFonts w:ascii="Arial" w:cs="Arial" w:hAnsi="Arial"/>
          <w:sz w:val="20"/>
          <w:szCs w:val="20"/>
        </w:rPr>
      </w:pPr>
      <w:r>
        <w:rPr>
          <w:rFonts w:ascii="Arial" w:cs="Arial" w:hAnsi="Arial"/>
          <w:sz w:val="20"/>
          <w:szCs w:val="20"/>
        </w:rPr>
        <w:t xml:space="preserve">2  </w:t>
        <w:tab/>
        <w:t>To run Vote match in the Oxford council elections as part of an academic experiment as to which measures increase turnout in elections.</w:t>
      </w:r>
    </w:p>
    <w:p>
      <w:pPr>
        <w:pStyle w:val="style0"/>
        <w:tabs>
          <w:tab w:leader="none" w:pos="567" w:val="left"/>
        </w:tabs>
        <w:spacing w:after="0" w:before="17" w:line="256" w:lineRule="auto"/>
        <w:ind w:hanging="567" w:left="567" w:right="112"/>
        <w:contextualSpacing w:val="false"/>
        <w:rPr>
          <w:rFonts w:ascii="Arial" w:cs="Arial" w:hAnsi="Arial"/>
          <w:sz w:val="20"/>
          <w:szCs w:val="20"/>
        </w:rPr>
      </w:pPr>
      <w:r>
        <w:rPr>
          <w:rFonts w:ascii="Arial" w:cs="Arial" w:hAnsi="Arial"/>
          <w:sz w:val="20"/>
          <w:szCs w:val="20"/>
        </w:rPr>
        <w:t>3</w:t>
        <w:tab/>
        <w:t>To share best practice between organisations that run voter advice applications in Europe and to run Vote Match for the European elections in 2014.</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 xml:space="preserve">4 </w:t>
        <w:tab/>
        <w:t>To research and publish proposals for variable evolution within the UK</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5</w:t>
        <w:tab/>
        <w:t xml:space="preserve"> League of Young Voters - to run Votematch on behalf of British Youth Council for 2014</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 xml:space="preserve">6  </w:t>
        <w:tab/>
        <w:t>To engage under-represented groups in London in the Sustainable Communities Act.</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 xml:space="preserve">7 </w:t>
        <w:tab/>
        <w:t>To “engage the unengaged” using the new mechanism of the Sustainable Communities Act.</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 xml:space="preserve">8  </w:t>
        <w:tab/>
        <w:t>To inspire people to become involved in the Sustainable Communities Act and to ensure outcomes are as positive as possible when they do take part.</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 xml:space="preserve">9 </w:t>
        <w:tab/>
        <w:t>Income &amp; expenditure related to the Sustainable Communities Act, but not specifically related to grants 6, 7 or 8 above.</w:t>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r>
    </w:p>
    <w:p>
      <w:pPr>
        <w:pStyle w:val="style0"/>
        <w:tabs>
          <w:tab w:leader="none" w:pos="567" w:val="left"/>
        </w:tabs>
        <w:spacing w:after="0" w:before="29" w:line="256" w:lineRule="auto"/>
        <w:ind w:hanging="567" w:left="567" w:right="1564"/>
        <w:contextualSpacing w:val="false"/>
        <w:rPr>
          <w:rFonts w:ascii="Arial" w:cs="Arial" w:hAnsi="Arial"/>
          <w:sz w:val="20"/>
          <w:szCs w:val="20"/>
        </w:rPr>
      </w:pPr>
      <w:r>
        <w:rPr>
          <w:rFonts w:ascii="Arial" w:cs="Arial" w:hAnsi="Arial"/>
          <w:sz w:val="20"/>
          <w:szCs w:val="20"/>
        </w:rPr>
        <w:t>All year end restricted and designated fund balances were represented by net current assets.</w:t>
      </w:r>
    </w:p>
    <w:p>
      <w:pPr>
        <w:sectPr>
          <w:headerReference r:id="rId32" w:type="default"/>
          <w:footerReference r:id="rId33" w:type="default"/>
          <w:type w:val="nextPage"/>
          <w:pgSz w:h="16838" w:w="11906"/>
          <w:pgMar w:bottom="960" w:footer="772" w:gutter="0" w:header="1190" w:left="1020" w:right="1020" w:top="1276"/>
          <w:pgNumType w:fmt="decimal"/>
          <w:formProt w:val="false"/>
          <w:textDirection w:val="lrTb"/>
          <w:docGrid w:charSpace="4096" w:linePitch="240" w:type="default"/>
        </w:sectPr>
        <w:pStyle w:val="style0"/>
        <w:tabs>
          <w:tab w:leader="none" w:pos="567" w:val="left"/>
        </w:tabs>
        <w:spacing w:after="0" w:before="0" w:line="256" w:lineRule="auto"/>
        <w:ind w:hanging="567" w:left="567" w:right="5130"/>
        <w:contextualSpacing w:val="false"/>
        <w:rPr/>
      </w:pPr>
      <w:r>
        <w:rPr/>
      </w:r>
    </w:p>
    <w:p>
      <w:pPr>
        <w:pStyle w:val="style0"/>
        <w:spacing w:after="0" w:before="26" w:line="100" w:lineRule="atLeast"/>
        <w:ind w:hanging="0" w:left="0" w:right="7040"/>
        <w:contextualSpacing w:val="false"/>
        <w:jc w:val="both"/>
        <w:rPr>
          <w:rFonts w:ascii="Arial" w:cs="Arial" w:hAnsi="Arial"/>
          <w:b/>
          <w:bCs/>
          <w:sz w:val="20"/>
          <w:szCs w:val="20"/>
        </w:rPr>
      </w:pPr>
      <w:r>
        <w:rPr>
          <w:rFonts w:ascii="Arial" w:cs="Arial" w:hAnsi="Arial"/>
          <w:b/>
          <w:bCs/>
          <w:sz w:val="20"/>
          <w:szCs w:val="20"/>
        </w:rPr>
        <w:t>UNLOCK DEMOCRACY</w:t>
      </w:r>
    </w:p>
    <w:p>
      <w:pPr>
        <w:pStyle w:val="style0"/>
        <w:ind w:hanging="284" w:left="284" w:right="0"/>
        <w:rPr>
          <w:rFonts w:ascii="Arial" w:cs="Arial" w:hAnsi="Arial"/>
          <w:b/>
          <w:bCs/>
          <w:sz w:val="20"/>
          <w:szCs w:val="20"/>
        </w:rPr>
      </w:pPr>
      <w:r>
        <w:rPr>
          <w:rFonts w:ascii="Arial" w:cs="Arial" w:hAnsi="Arial"/>
          <w:b/>
          <w:bCs/>
          <w:sz w:val="20"/>
          <w:szCs w:val="20"/>
        </w:rPr>
      </w:r>
    </w:p>
    <w:p>
      <w:pPr>
        <w:pStyle w:val="style0"/>
        <w:spacing w:after="0" w:before="26" w:line="100" w:lineRule="atLeast"/>
        <w:ind w:hanging="121" w:left="121" w:right="-20"/>
        <w:contextualSpacing w:val="false"/>
        <w:rPr>
          <w:rFonts w:ascii="Arial" w:cs="Arial" w:hAnsi="Arial"/>
          <w:b/>
          <w:bCs/>
          <w:sz w:val="20"/>
          <w:szCs w:val="20"/>
        </w:rPr>
      </w:pPr>
      <w:r>
        <w:rPr>
          <w:rFonts w:ascii="Arial" w:cs="Arial" w:hAnsi="Arial"/>
          <w:b/>
          <w:bCs/>
          <w:sz w:val="20"/>
          <w:szCs w:val="20"/>
        </w:rPr>
        <w:t>NOTES TO THE FINANCIAL STATEMENTS</w:t>
      </w:r>
    </w:p>
    <w:p>
      <w:pPr>
        <w:pStyle w:val="style0"/>
        <w:pBdr>
          <w:top w:val="nil"/>
          <w:left w:val="nil"/>
          <w:bottom w:color="00000A" w:space="0" w:sz="4" w:val="single"/>
          <w:insideH w:color="00000A" w:space="0" w:sz="4" w:val="single"/>
          <w:right w:val="nil"/>
          <w:insideV w:val="nil"/>
        </w:pBdr>
        <w:spacing w:after="0" w:before="43" w:line="100" w:lineRule="atLeast"/>
        <w:ind w:hanging="0" w:left="0" w:right="788"/>
        <w:contextualSpacing w:val="false"/>
        <w:rPr>
          <w:rFonts w:ascii="Arial" w:cs="Arial" w:hAnsi="Arial"/>
          <w:b/>
          <w:bCs/>
          <w:sz w:val="20"/>
          <w:szCs w:val="20"/>
        </w:rPr>
      </w:pPr>
      <w:r>
        <w:rPr>
          <w:rFonts w:ascii="Arial" w:cs="Arial" w:hAnsi="Arial"/>
          <w:b/>
          <w:bCs/>
          <w:sz w:val="20"/>
          <w:szCs w:val="20"/>
        </w:rPr>
        <w:t>For the year ended 31 March 2014</w:t>
      </w:r>
    </w:p>
    <w:p>
      <w:pPr>
        <w:pStyle w:val="style0"/>
        <w:spacing w:after="0" w:before="0" w:line="200" w:lineRule="exact"/>
        <w:contextualSpacing w:val="false"/>
        <w:rPr>
          <w:sz w:val="20"/>
          <w:szCs w:val="20"/>
        </w:rPr>
      </w:pPr>
      <w:r>
        <w:rPr>
          <w:sz w:val="20"/>
          <w:szCs w:val="20"/>
        </w:rPr>
      </w:r>
    </w:p>
    <w:p>
      <w:pPr>
        <w:pStyle w:val="style0"/>
        <w:spacing w:after="0" w:before="5" w:line="280" w:lineRule="exact"/>
        <w:contextualSpacing w:val="false"/>
        <w:rPr>
          <w:sz w:val="28"/>
          <w:szCs w:val="28"/>
        </w:rPr>
      </w:pPr>
      <w:r>
        <w:rPr>
          <w:sz w:val="28"/>
          <w:szCs w:val="28"/>
        </w:rPr>
      </w:r>
    </w:p>
    <w:p>
      <w:pPr>
        <w:pStyle w:val="style0"/>
        <w:tabs>
          <w:tab w:leader="none" w:pos="7800" w:val="left"/>
          <w:tab w:leader="none" w:pos="8980" w:val="left"/>
        </w:tabs>
        <w:spacing w:after="0" w:before="28" w:line="100" w:lineRule="atLeast"/>
        <w:ind w:hanging="0" w:left="0" w:right="240"/>
        <w:contextualSpacing w:val="false"/>
        <w:jc w:val="right"/>
        <w:rPr>
          <w:rFonts w:ascii="Arial" w:cs="Arial" w:hAnsi="Arial"/>
          <w:sz w:val="20"/>
          <w:szCs w:val="20"/>
        </w:rPr>
      </w:pPr>
      <w:r>
        <w:rPr>
          <w:rFonts w:ascii="Arial" w:cs="Arial" w:hAnsi="Arial"/>
          <w:b/>
          <w:bCs/>
          <w:sz w:val="20"/>
          <w:szCs w:val="20"/>
        </w:rPr>
        <w:t>14. TAXATION</w:t>
        <w:tab/>
        <w:t>2014</w:t>
        <w:tab/>
      </w:r>
      <w:r>
        <w:rPr>
          <w:rFonts w:ascii="Arial" w:cs="Arial" w:hAnsi="Arial"/>
          <w:sz w:val="20"/>
          <w:szCs w:val="20"/>
        </w:rPr>
        <w:t>2013</w:t>
      </w:r>
    </w:p>
    <w:p>
      <w:pPr>
        <w:pStyle w:val="style0"/>
        <w:tabs>
          <w:tab w:leader="none" w:pos="1180" w:val="left"/>
        </w:tabs>
        <w:spacing w:after="0" w:before="17" w:line="100" w:lineRule="atLeast"/>
        <w:ind w:hanging="0" w:left="0" w:right="240"/>
        <w:contextualSpacing w:val="false"/>
        <w:jc w:val="right"/>
        <w:rPr>
          <w:rFonts w:ascii="Arial" w:cs="Arial" w:hAnsi="Arial"/>
          <w:sz w:val="20"/>
          <w:szCs w:val="20"/>
        </w:rPr>
      </w:pPr>
      <w:r>
        <w:rPr>
          <w:rFonts w:ascii="Arial" w:cs="Arial" w:hAnsi="Arial"/>
          <w:b/>
          <w:bCs/>
          <w:sz w:val="20"/>
          <w:szCs w:val="20"/>
        </w:rPr>
        <w:t>£</w:t>
        <w:tab/>
      </w:r>
      <w:r>
        <w:rPr>
          <w:rFonts w:ascii="Arial" w:cs="Arial" w:hAnsi="Arial"/>
          <w:sz w:val="20"/>
          <w:szCs w:val="20"/>
        </w:rPr>
        <w:t>£</w:t>
      </w:r>
    </w:p>
    <w:p>
      <w:pPr>
        <w:pStyle w:val="style0"/>
        <w:spacing w:after="0" w:before="20" w:line="240" w:lineRule="exact"/>
        <w:contextualSpacing w:val="false"/>
        <w:rPr>
          <w:sz w:val="24"/>
          <w:szCs w:val="24"/>
        </w:rPr>
      </w:pPr>
      <w:r>
        <w:rPr>
          <w:sz w:val="24"/>
          <w:szCs w:val="24"/>
        </w:rPr>
      </w:r>
    </w:p>
    <w:p>
      <w:pPr>
        <w:pStyle w:val="style0"/>
        <w:tabs>
          <w:tab w:leader="none" w:pos="6900" w:val="left"/>
          <w:tab w:leader="none" w:pos="7540" w:val="left"/>
          <w:tab w:leader="none" w:pos="8470" w:val="left"/>
          <w:tab w:leader="none" w:pos="9214" w:val="left"/>
        </w:tabs>
        <w:spacing w:after="0" w:before="0" w:line="100" w:lineRule="atLeast"/>
        <w:ind w:hanging="0" w:left="550" w:right="252"/>
        <w:contextualSpacing w:val="false"/>
        <w:rPr>
          <w:rFonts w:ascii="Arial" w:cs="Arial" w:hAnsi="Arial"/>
          <w:bCs/>
          <w:sz w:val="20"/>
          <w:szCs w:val="20"/>
        </w:rPr>
      </w:pPr>
      <w:r>
        <w:rPr>
          <w:rFonts w:ascii="Arial" w:cs="Arial" w:hAnsi="Arial"/>
          <w:sz w:val="20"/>
          <w:szCs w:val="20"/>
        </w:rPr>
        <w:t>UK corporation tax on profit of the year</w:t>
        <w:tab/>
      </w:r>
      <w:r>
        <w:rPr>
          <w:rFonts w:ascii="Arial" w:cs="Arial" w:hAnsi="Arial"/>
          <w:b/>
          <w:bCs/>
          <w:sz w:val="20"/>
          <w:szCs w:val="20"/>
        </w:rPr>
        <w:tab/>
        <w:t xml:space="preserve">          -</w:t>
        <w:tab/>
        <w:t xml:space="preserve">              </w:t>
      </w:r>
      <w:r>
        <w:rPr>
          <w:rFonts w:ascii="Arial" w:cs="Arial" w:hAnsi="Arial"/>
          <w:bCs/>
          <w:sz w:val="20"/>
          <w:szCs w:val="20"/>
        </w:rPr>
        <w:t>300</w:t>
      </w:r>
    </w:p>
    <w:p>
      <w:pPr>
        <w:pStyle w:val="style0"/>
        <w:spacing w:after="0" w:before="16" w:line="260" w:lineRule="exact"/>
        <w:contextualSpacing w:val="false"/>
        <w:rPr>
          <w:sz w:val="26"/>
          <w:szCs w:val="26"/>
        </w:rPr>
      </w:pPr>
      <w:r>
        <w:rPr>
          <w:sz w:val="26"/>
          <w:szCs w:val="26"/>
        </w:rPr>
        <w:pict>
          <v:line from="449.75pt,0.8pt" id="shape_0" style="position:absolute" to="480.35pt,0.8pt">
            <v:stroke color="black" endcap="flat" joinstyle="round" weight="38160"/>
            <v:fill detectmouseclick="t"/>
          </v:line>
        </w:pict>
        <w:pict>
          <v:line from="394.9pt,0.8pt" id="shape_0" style="position:absolute" to="425.5pt,0.8pt">
            <v:stroke color="black" endcap="flat" joinstyle="round" weight="38160"/>
            <v:fill detectmouseclick="t"/>
          </v:line>
        </w:pict>
      </w:r>
    </w:p>
    <w:p>
      <w:pPr>
        <w:pStyle w:val="style0"/>
        <w:spacing w:after="0" w:before="26" w:line="256" w:lineRule="auto"/>
        <w:ind w:hanging="0" w:left="526" w:right="111"/>
        <w:contextualSpacing w:val="false"/>
        <w:jc w:val="both"/>
        <w:rPr>
          <w:rFonts w:ascii="Arial" w:cs="Arial" w:hAnsi="Arial"/>
          <w:sz w:val="20"/>
          <w:szCs w:val="20"/>
        </w:rPr>
      </w:pPr>
      <w:r>
        <w:rPr>
          <w:rFonts w:ascii="Arial" w:cs="Arial" w:hAnsi="Arial"/>
          <w:sz w:val="20"/>
          <w:szCs w:val="20"/>
        </w:rPr>
        <w:t>No tax liability arises on the group’s voluntary income.</w:t>
      </w:r>
    </w:p>
    <w:p>
      <w:pPr>
        <w:pStyle w:val="style0"/>
        <w:spacing w:after="0" w:before="26" w:line="256" w:lineRule="auto"/>
        <w:ind w:firstLine="526" w:left="0" w:right="111"/>
        <w:contextualSpacing w:val="false"/>
        <w:jc w:val="both"/>
        <w:rPr>
          <w:rFonts w:ascii="Arial" w:cs="Arial" w:hAnsi="Arial"/>
          <w:sz w:val="20"/>
          <w:szCs w:val="20"/>
        </w:rPr>
      </w:pPr>
      <w:r>
        <w:rPr>
          <w:rFonts w:ascii="Arial" w:cs="Arial" w:hAnsi="Arial"/>
          <w:sz w:val="20"/>
          <w:szCs w:val="20"/>
        </w:rPr>
        <w:t>No tax liability arises on the group’s rental income, due to tax losses brought forward.</w:t>
      </w:r>
    </w:p>
    <w:p>
      <w:pPr>
        <w:pStyle w:val="style0"/>
        <w:spacing w:after="0" w:before="26" w:line="256" w:lineRule="auto"/>
        <w:ind w:hanging="0" w:left="526" w:right="111"/>
        <w:contextualSpacing w:val="false"/>
        <w:jc w:val="both"/>
        <w:rPr>
          <w:rFonts w:ascii="Arial" w:cs="Arial" w:hAnsi="Arial"/>
          <w:sz w:val="20"/>
          <w:szCs w:val="20"/>
        </w:rPr>
      </w:pPr>
      <w:r>
        <w:rPr>
          <w:rFonts w:ascii="Arial" w:cs="Arial" w:hAnsi="Arial"/>
          <w:sz w:val="20"/>
          <w:szCs w:val="20"/>
        </w:rPr>
        <w:t>Corporation tax is charged at the small companies rate of 20% (2013, 20%) on the not for profit organisation’s interest receivable, against which it has been charged in the Statement of Financial Activities.</w:t>
      </w:r>
    </w:p>
    <w:p>
      <w:pPr>
        <w:pStyle w:val="style0"/>
        <w:spacing w:after="0" w:before="0" w:line="200" w:lineRule="exact"/>
        <w:contextualSpacing w:val="false"/>
        <w:rPr>
          <w:sz w:val="20"/>
          <w:szCs w:val="20"/>
        </w:rPr>
      </w:pPr>
      <w:r>
        <w:rPr>
          <w:sz w:val="20"/>
          <w:szCs w:val="20"/>
        </w:rPr>
      </w:r>
    </w:p>
    <w:p>
      <w:pPr>
        <w:pStyle w:val="style0"/>
        <w:spacing w:after="0" w:before="16" w:line="260" w:lineRule="exact"/>
        <w:contextualSpacing w:val="false"/>
        <w:rPr>
          <w:sz w:val="26"/>
          <w:szCs w:val="26"/>
        </w:rPr>
      </w:pPr>
      <w:r>
        <w:rPr>
          <w:sz w:val="26"/>
          <w:szCs w:val="26"/>
        </w:rPr>
      </w:r>
    </w:p>
    <w:p>
      <w:pPr>
        <w:pStyle w:val="style0"/>
        <w:spacing w:after="0" w:before="28" w:line="100" w:lineRule="atLeast"/>
        <w:ind w:hanging="0" w:left="163" w:right="-20"/>
        <w:contextualSpacing w:val="false"/>
        <w:rPr>
          <w:rFonts w:ascii="Arial" w:cs="Arial" w:hAnsi="Arial"/>
          <w:b/>
          <w:bCs/>
          <w:sz w:val="20"/>
          <w:szCs w:val="20"/>
        </w:rPr>
      </w:pPr>
      <w:r>
        <w:rPr>
          <w:rFonts w:ascii="Arial" w:cs="Arial" w:hAnsi="Arial"/>
          <w:b/>
          <w:bCs/>
          <w:sz w:val="20"/>
          <w:szCs w:val="20"/>
        </w:rPr>
        <w:t>15. COUNCIL REIMBURSED EXPENSES</w:t>
      </w:r>
    </w:p>
    <w:p>
      <w:pPr>
        <w:pStyle w:val="style0"/>
        <w:spacing w:after="0" w:before="3" w:line="240" w:lineRule="exact"/>
        <w:contextualSpacing w:val="false"/>
        <w:rPr>
          <w:sz w:val="24"/>
          <w:szCs w:val="24"/>
        </w:rPr>
      </w:pPr>
      <w:r>
        <w:rPr>
          <w:sz w:val="24"/>
          <w:szCs w:val="24"/>
        </w:rPr>
      </w:r>
    </w:p>
    <w:p>
      <w:pPr>
        <w:pStyle w:val="style0"/>
        <w:spacing w:after="0" w:before="0" w:line="256" w:lineRule="auto"/>
        <w:ind w:hanging="0" w:left="526" w:right="112"/>
        <w:contextualSpacing w:val="false"/>
        <w:rPr>
          <w:rFonts w:ascii="Arial" w:cs="Arial" w:hAnsi="Arial"/>
          <w:sz w:val="20"/>
          <w:szCs w:val="20"/>
        </w:rPr>
      </w:pPr>
      <w:r>
        <w:rPr>
          <w:rFonts w:ascii="Arial" w:cs="Arial" w:hAnsi="Arial"/>
          <w:sz w:val="20"/>
          <w:szCs w:val="20"/>
        </w:rPr>
        <w:t>Expenses relating to travel and subsistence totalling £2,636 (2013, £3,289) were reimbursed to 13 (2013, 14) Members of Council (the Directors of Unlock Democracy).</w:t>
      </w:r>
    </w:p>
    <w:p>
      <w:pPr>
        <w:pStyle w:val="style0"/>
        <w:spacing w:after="0" w:before="18" w:line="260" w:lineRule="exact"/>
        <w:contextualSpacing w:val="false"/>
        <w:rPr>
          <w:sz w:val="26"/>
          <w:szCs w:val="26"/>
        </w:rPr>
      </w:pPr>
      <w:r>
        <w:rPr>
          <w:sz w:val="26"/>
          <w:szCs w:val="26"/>
        </w:rPr>
      </w:r>
    </w:p>
    <w:p>
      <w:pPr>
        <w:pStyle w:val="style0"/>
        <w:spacing w:after="0" w:before="18" w:line="260" w:lineRule="exact"/>
        <w:contextualSpacing w:val="false"/>
        <w:rPr>
          <w:sz w:val="26"/>
          <w:szCs w:val="26"/>
        </w:rPr>
      </w:pPr>
      <w:r>
        <w:rPr>
          <w:sz w:val="26"/>
          <w:szCs w:val="26"/>
        </w:rPr>
      </w:r>
    </w:p>
    <w:p>
      <w:pPr>
        <w:pStyle w:val="style0"/>
        <w:spacing w:after="0" w:before="28" w:line="100" w:lineRule="atLeast"/>
        <w:ind w:hanging="0" w:left="163" w:right="-20"/>
        <w:contextualSpacing w:val="false"/>
        <w:rPr>
          <w:rFonts w:ascii="Arial" w:cs="Arial" w:hAnsi="Arial"/>
          <w:b/>
          <w:bCs/>
          <w:sz w:val="20"/>
          <w:szCs w:val="20"/>
        </w:rPr>
      </w:pPr>
      <w:r>
        <w:rPr>
          <w:rFonts w:ascii="Arial" w:cs="Arial" w:hAnsi="Arial"/>
          <w:b/>
          <w:bCs/>
          <w:sz w:val="20"/>
          <w:szCs w:val="20"/>
        </w:rPr>
        <w:t>16. REVALUATION RESERVE</w:t>
      </w:r>
    </w:p>
    <w:p>
      <w:pPr>
        <w:pStyle w:val="style0"/>
        <w:spacing w:after="0" w:before="9" w:line="260" w:lineRule="exact"/>
        <w:contextualSpacing w:val="false"/>
        <w:rPr>
          <w:sz w:val="26"/>
          <w:szCs w:val="26"/>
        </w:rPr>
      </w:pPr>
      <w:r>
        <w:rPr>
          <w:sz w:val="26"/>
          <w:szCs w:val="26"/>
        </w:rPr>
      </w:r>
    </w:p>
    <w:p>
      <w:pPr>
        <w:pStyle w:val="style0"/>
        <w:spacing w:after="0" w:before="0" w:line="256" w:lineRule="auto"/>
        <w:ind w:hanging="0" w:left="526" w:right="112"/>
        <w:contextualSpacing w:val="false"/>
        <w:rPr>
          <w:rFonts w:ascii="Arial" w:cs="Arial" w:hAnsi="Arial"/>
          <w:sz w:val="20"/>
          <w:szCs w:val="20"/>
        </w:rPr>
      </w:pPr>
      <w:r>
        <w:rPr>
          <w:rFonts w:ascii="Arial" w:cs="Arial" w:hAnsi="Arial"/>
          <w:sz w:val="20"/>
          <w:szCs w:val="20"/>
        </w:rPr>
        <w:t>There was no movement on the revaluation reserve during the financial year.</w:t>
      </w:r>
    </w:p>
    <w:sectPr>
      <w:headerReference r:id="rId34" w:type="default"/>
      <w:footerReference r:id="rId35" w:type="default"/>
      <w:type w:val="nextPage"/>
      <w:pgSz w:h="16838" w:w="11906"/>
      <w:pgMar w:bottom="960" w:footer="772" w:gutter="0" w:header="1190" w:left="1020" w:right="1020" w:top="1276"/>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Wingdings">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r>
  </w:p>
  <w:p>
    <w:pPr>
      <w:pStyle w:val="style34"/>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11</w:t>
    </w:r>
    <w:r>
      <w:fldChar w:fldCharType="end"/>
    </w:r>
  </w:p>
  <w:p>
    <w:pPr>
      <w:pStyle w:val="style34"/>
      <w:rPr>
        <w:rFonts w:ascii="Arial" w:cs="Arial" w:hAnsi="Arial"/>
        <w:sz w:val="18"/>
        <w:szCs w:val="18"/>
      </w:rPr>
    </w:pPr>
    <w:r>
      <w:rPr>
        <w:rFonts w:ascii="Arial" w:cs="Arial" w:hAnsi="Arial"/>
        <w:sz w:val="18"/>
        <w:szCs w:val="18"/>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12</w:t>
    </w:r>
    <w:r>
      <w:fldChar w:fldCharType="end"/>
    </w:r>
  </w:p>
  <w:p>
    <w:pPr>
      <w:pStyle w:val="style34"/>
      <w:rPr>
        <w:rFonts w:ascii="Arial" w:cs="Arial" w:hAnsi="Arial"/>
        <w:sz w:val="18"/>
        <w:szCs w:val="18"/>
      </w:rPr>
    </w:pPr>
    <w:r>
      <w:rPr>
        <w:rFonts w:ascii="Arial" w:cs="Arial" w:hAnsi="Arial"/>
        <w:sz w:val="18"/>
        <w:szCs w:val="18"/>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13</w:t>
    </w:r>
    <w:r>
      <w:fldChar w:fldCharType="end"/>
    </w:r>
  </w:p>
  <w:p>
    <w:pPr>
      <w:pStyle w:val="style34"/>
      <w:rPr>
        <w:rFonts w:ascii="Arial" w:cs="Arial" w:hAnsi="Arial"/>
        <w:sz w:val="18"/>
        <w:szCs w:val="18"/>
      </w:rPr>
    </w:pPr>
    <w:r>
      <w:rPr>
        <w:rFonts w:ascii="Arial" w:cs="Arial" w:hAnsi="Arial"/>
        <w:sz w:val="18"/>
        <w:szCs w:val="18"/>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14</w:t>
    </w:r>
    <w:r>
      <w:fldChar w:fldCharType="end"/>
    </w:r>
  </w:p>
  <w:p>
    <w:pPr>
      <w:pStyle w:val="style34"/>
      <w:rPr>
        <w:rFonts w:ascii="Arial" w:cs="Arial" w:hAnsi="Arial"/>
        <w:sz w:val="18"/>
        <w:szCs w:val="18"/>
      </w:rPr>
    </w:pPr>
    <w:r>
      <w:rPr>
        <w:rFonts w:ascii="Arial" w:cs="Arial" w:hAnsi="Arial"/>
        <w:sz w:val="18"/>
        <w:szCs w:val="18"/>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15</w:t>
    </w:r>
    <w:r>
      <w:fldChar w:fldCharType="end"/>
    </w:r>
  </w:p>
  <w:p>
    <w:pPr>
      <w:pStyle w:val="style34"/>
      <w:rPr>
        <w:rFonts w:ascii="Arial" w:cs="Arial" w:hAnsi="Arial"/>
        <w:sz w:val="18"/>
        <w:szCs w:val="18"/>
      </w:rPr>
    </w:pPr>
    <w:r>
      <w:rPr>
        <w:rFonts w:ascii="Arial" w:cs="Arial" w:hAnsi="Arial"/>
        <w:sz w:val="18"/>
        <w:szCs w:val="18"/>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16</w:t>
    </w:r>
    <w:r>
      <w:fldChar w:fldCharType="end"/>
    </w:r>
  </w:p>
  <w:p>
    <w:pPr>
      <w:pStyle w:val="style34"/>
      <w:rPr>
        <w:rFonts w:ascii="Arial" w:cs="Arial" w:hAnsi="Arial"/>
        <w:sz w:val="18"/>
        <w:szCs w:val="18"/>
      </w:rPr>
    </w:pPr>
    <w:r>
      <w:rPr>
        <w:rFonts w:ascii="Arial" w:cs="Arial" w:hAnsi="Arial"/>
        <w:sz w:val="18"/>
        <w:szCs w:val="18"/>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17</w:t>
    </w:r>
    <w:r>
      <w:fldChar w:fldCharType="end"/>
    </w:r>
  </w:p>
  <w:p>
    <w:pPr>
      <w:pStyle w:val="style34"/>
      <w:rPr>
        <w:rFonts w:ascii="Arial" w:cs="Arial" w:hAnsi="Arial"/>
        <w:sz w:val="18"/>
        <w:szCs w:val="18"/>
      </w:rPr>
    </w:pPr>
    <w:r>
      <w:rPr>
        <w:rFonts w:ascii="Arial" w:cs="Arial" w:hAnsi="Arial"/>
        <w:sz w:val="18"/>
        <w:szCs w:val="18"/>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18</w:t>
    </w:r>
    <w:r>
      <w:fldChar w:fldCharType="end"/>
    </w:r>
  </w:p>
  <w:p>
    <w:pPr>
      <w:pStyle w:val="style34"/>
      <w:rPr>
        <w:rFonts w:ascii="Arial" w:cs="Arial" w:hAnsi="Arial"/>
        <w:sz w:val="18"/>
        <w:szCs w:val="18"/>
      </w:rPr>
    </w:pPr>
    <w:r>
      <w:rPr>
        <w:rFonts w:ascii="Arial" w:cs="Arial" w:hAnsi="Arial"/>
        <w:sz w:val="18"/>
        <w:szCs w:val="18"/>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19</w:t>
    </w:r>
    <w:r>
      <w:fldChar w:fldCharType="end"/>
    </w:r>
  </w:p>
  <w:p>
    <w:pPr>
      <w:pStyle w:val="style34"/>
      <w:rPr>
        <w:rFonts w:ascii="Arial" w:cs="Arial" w:hAnsi="Arial"/>
        <w:sz w:val="18"/>
        <w:szCs w:val="18"/>
      </w:rPr>
    </w:pPr>
    <w:r>
      <w:rPr>
        <w:rFonts w:ascii="Arial" w:cs="Arial" w:hAnsi="Arial"/>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rPr>
        <w:rFonts w:ascii="Arial" w:cs="Arial" w:hAnsi="Arial"/>
        <w:sz w:val="18"/>
        <w:szCs w:val="18"/>
      </w:rPr>
    </w:pPr>
    <w:r>
      <w:rPr>
        <w:szCs w:val="20"/>
      </w:rPr>
      <w:tab/>
    </w:r>
    <w:r>
      <w:rPr>
        <w:rStyle w:val="style22"/>
        <w:rFonts w:ascii="Arial" w:cs="Arial" w:hAnsi="Arial"/>
        <w:sz w:val="18"/>
        <w:szCs w:val="18"/>
      </w:rPr>
      <w:fldChar w:fldCharType="begin"/>
    </w:r>
    <w:r>
      <w:instrText> PAGE </w:instrText>
    </w:r>
    <w:r>
      <w:fldChar w:fldCharType="separate"/>
    </w:r>
    <w:r>
      <w:t>3</w:t>
    </w:r>
    <w:r>
      <w:fldChar w:fldCharType="end"/>
    </w:r>
    <w:r>
      <w:rPr>
        <w:rFonts w:ascii="Arial" w:cs="Arial" w:hAnsi="Arial"/>
        <w:sz w:val="18"/>
        <w:szCs w:val="18"/>
      </w:rPr>
      <w:tab/>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rPr>
        <w:rFonts w:ascii="Arial" w:cs="Arial" w:hAnsi="Arial"/>
        <w:sz w:val="18"/>
        <w:szCs w:val="18"/>
      </w:rPr>
    </w:pPr>
    <w:r>
      <w:rPr>
        <w:szCs w:val="20"/>
      </w:rPr>
      <w:tab/>
    </w:r>
    <w:r>
      <w:rPr>
        <w:rStyle w:val="style22"/>
        <w:rFonts w:ascii="Arial" w:cs="Arial" w:hAnsi="Arial"/>
        <w:sz w:val="18"/>
        <w:szCs w:val="18"/>
      </w:rPr>
      <w:fldChar w:fldCharType="begin"/>
    </w:r>
    <w:r>
      <w:instrText> PAGE </w:instrText>
    </w:r>
    <w:r>
      <w:fldChar w:fldCharType="separate"/>
    </w:r>
    <w:r>
      <w:t>4</w:t>
    </w:r>
    <w:r>
      <w:fldChar w:fldCharType="end"/>
    </w:r>
    <w:r>
      <w:rPr>
        <w:rFonts w:ascii="Arial" w:cs="Arial" w:hAnsi="Arial"/>
        <w:sz w:val="18"/>
        <w:szCs w:val="18"/>
      </w:rPr>
      <w:tab/>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rPr>
        <w:rStyle w:val="style22"/>
      </w:rPr>
    </w:pPr>
    <w:r>
      <w:rPr/>
      <w:tab/>
    </w:r>
    <w:r>
      <w:rPr>
        <w:rStyle w:val="style22"/>
      </w:rPr>
      <w:fldChar w:fldCharType="begin"/>
    </w:r>
    <w:r>
      <w:instrText> PAGE </w:instrText>
    </w:r>
    <w:r>
      <w:fldChar w:fldCharType="separate"/>
    </w:r>
    <w:r>
      <w:t>5</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rPr>
        <w:rStyle w:val="style22"/>
      </w:rPr>
    </w:pPr>
    <w:r>
      <w:rPr/>
      <w:tab/>
    </w:r>
    <w:r>
      <w:rPr>
        <w:rStyle w:val="style22"/>
      </w:rPr>
      <w:fldChar w:fldCharType="begin"/>
    </w:r>
    <w:r>
      <w:instrText> PAGE </w:instrText>
    </w:r>
    <w:r>
      <w:fldChar w:fldCharType="separate"/>
    </w:r>
    <w:r>
      <w:t>6</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rPr>
        <w:rFonts w:ascii="Arial" w:cs="Arial" w:hAnsi="Arial"/>
        <w:sz w:val="18"/>
        <w:szCs w:val="18"/>
      </w:rPr>
    </w:pPr>
    <w:r>
      <w:rPr/>
      <w:tab/>
    </w:r>
    <w:r>
      <w:rPr>
        <w:rFonts w:ascii="Arial" w:cs="Arial" w:hAnsi="Arial"/>
        <w:sz w:val="18"/>
        <w:szCs w:val="18"/>
      </w:rPr>
      <w:t>7</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8</w:t>
    </w:r>
    <w:r>
      <w:fldChar w:fldCharType="end"/>
    </w:r>
  </w:p>
  <w:p>
    <w:pPr>
      <w:pStyle w:val="style34"/>
      <w:rPr>
        <w:rFonts w:ascii="Arial" w:cs="Arial" w:hAnsi="Arial"/>
        <w:sz w:val="18"/>
        <w:szCs w:val="18"/>
      </w:rPr>
    </w:pPr>
    <w:r>
      <w:rPr>
        <w:rFonts w:ascii="Arial" w:cs="Arial" w:hAnsi="Arial"/>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9</w:t>
    </w:r>
    <w:r>
      <w:fldChar w:fldCharType="end"/>
    </w:r>
  </w:p>
  <w:p>
    <w:pPr>
      <w:pStyle w:val="style34"/>
      <w:rPr>
        <w:rFonts w:ascii="Arial" w:cs="Arial" w:hAnsi="Arial"/>
        <w:sz w:val="18"/>
        <w:szCs w:val="18"/>
      </w:rPr>
    </w:pPr>
    <w:r>
      <w:rPr>
        <w:rFonts w:ascii="Arial" w:cs="Arial" w:hAnsi="Arial"/>
        <w:sz w:val="18"/>
        <w:szCs w:val="18"/>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jc w:val="center"/>
      <w:rPr/>
    </w:pPr>
    <w:r>
      <w:rPr/>
      <w:fldChar w:fldCharType="begin"/>
    </w:r>
    <w:r>
      <w:instrText> PAGE </w:instrText>
    </w:r>
    <w:r>
      <w:fldChar w:fldCharType="separate"/>
    </w:r>
    <w:r>
      <w:t>10</w:t>
    </w:r>
    <w:r>
      <w:fldChar w:fldCharType="end"/>
    </w:r>
  </w:p>
  <w:p>
    <w:pPr>
      <w:pStyle w:val="style34"/>
      <w:rPr>
        <w:rFonts w:ascii="Arial" w:cs="Arial" w:hAnsi="Arial"/>
        <w:sz w:val="18"/>
        <w:szCs w:val="18"/>
      </w:rPr>
    </w:pPr>
    <w:r>
      <w:rPr>
        <w:rFonts w:ascii="Arial" w:cs="Arial" w:hAnsi="Arial"/>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rFonts w:ascii="Arial" w:cs="Arial" w:hAnsi="Arial"/>
        <w:b/>
        <w:sz w:val="20"/>
        <w:szCs w:val="20"/>
      </w:rPr>
    </w:pPr>
    <w:r>
      <w:rPr>
        <w:rFonts w:ascii="Arial" w:cs="Arial" w:hAnsi="Arial"/>
        <w:b/>
        <w:sz w:val="20"/>
        <w:szCs w:val="20"/>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lowerLetter"/>
      <w:lvlText w:val="%1)"/>
      <w:lvlJc w:val="left"/>
      <w:pPr>
        <w:ind w:hanging="360" w:left="523"/>
      </w:pPr>
      <w:rPr>
        <w:sz w:val="20"/>
        <w:i/>
        <w:b/>
        <w:szCs w:val="20"/>
      </w:rPr>
    </w:lvl>
    <w:lvl w:ilvl="1">
      <w:start w:val="1"/>
      <w:numFmt w:val="lowerLetter"/>
      <w:lvlText w:val="%2."/>
      <w:lvlJc w:val="left"/>
      <w:pPr>
        <w:ind w:hanging="360" w:left="1243"/>
      </w:pPr>
      <w:rPr/>
    </w:lvl>
    <w:lvl w:ilvl="2">
      <w:start w:val="1"/>
      <w:numFmt w:val="lowerRoman"/>
      <w:lvlText w:val="%3."/>
      <w:lvlJc w:val="right"/>
      <w:pPr>
        <w:ind w:hanging="180" w:left="1963"/>
      </w:pPr>
      <w:rPr/>
    </w:lvl>
    <w:lvl w:ilvl="3">
      <w:start w:val="1"/>
      <w:numFmt w:val="decimal"/>
      <w:lvlText w:val="%4."/>
      <w:lvlJc w:val="left"/>
      <w:pPr>
        <w:ind w:hanging="360" w:left="2683"/>
      </w:pPr>
      <w:rPr/>
    </w:lvl>
    <w:lvl w:ilvl="4">
      <w:start w:val="1"/>
      <w:numFmt w:val="lowerLetter"/>
      <w:lvlText w:val="%5."/>
      <w:lvlJc w:val="left"/>
      <w:pPr>
        <w:ind w:hanging="360" w:left="3403"/>
      </w:pPr>
      <w:rPr/>
    </w:lvl>
    <w:lvl w:ilvl="5">
      <w:start w:val="1"/>
      <w:numFmt w:val="lowerRoman"/>
      <w:lvlText w:val="%6."/>
      <w:lvlJc w:val="right"/>
      <w:pPr>
        <w:ind w:hanging="180" w:left="4123"/>
      </w:pPr>
      <w:rPr/>
    </w:lvl>
    <w:lvl w:ilvl="6">
      <w:start w:val="1"/>
      <w:numFmt w:val="decimal"/>
      <w:lvlText w:val="%7."/>
      <w:lvlJc w:val="left"/>
      <w:pPr>
        <w:ind w:hanging="360" w:left="4843"/>
      </w:pPr>
      <w:rPr/>
    </w:lvl>
    <w:lvl w:ilvl="7">
      <w:start w:val="1"/>
      <w:numFmt w:val="lowerLetter"/>
      <w:lvlText w:val="%8."/>
      <w:lvlJc w:val="left"/>
      <w:pPr>
        <w:ind w:hanging="360" w:left="5563"/>
      </w:pPr>
      <w:rPr/>
    </w:lvl>
    <w:lvl w:ilvl="8">
      <w:start w:val="1"/>
      <w:numFmt w:val="lowerRoman"/>
      <w:lvlText w:val="%9."/>
      <w:lvlJc w:val="right"/>
      <w:pPr>
        <w:ind w:hanging="180" w:left="6283"/>
      </w:pPr>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55"/>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spacing w:after="200" w:before="0" w:line="276" w:lineRule="auto"/>
      <w:contextualSpacing w:val="false"/>
    </w:pPr>
    <w:rPr>
      <w:rFonts w:ascii="Calibri" w:cs="Times New Roman" w:eastAsia="Calibri" w:hAnsi="Calibri"/>
      <w:color w:val="auto"/>
      <w:sz w:val="22"/>
      <w:szCs w:val="22"/>
      <w:lang w:bidi="ar-SA" w:eastAsia="en-US" w:val="en-GB"/>
    </w:rPr>
  </w:style>
  <w:style w:styleId="style3" w:type="paragraph">
    <w:name w:val="Heading 3"/>
    <w:basedOn w:val="style0"/>
    <w:next w:val="style3"/>
    <w:pPr>
      <w:keepNext/>
      <w:widowControl/>
      <w:spacing w:after="60" w:before="240" w:line="100" w:lineRule="atLeast"/>
      <w:contextualSpacing w:val="false"/>
      <w:jc w:val="both"/>
    </w:pPr>
    <w:rPr>
      <w:rFonts w:ascii="Arial" w:cs="Arial" w:hAnsi="Arial"/>
      <w:b/>
      <w:bCs/>
      <w:spacing w:val="-3"/>
      <w:sz w:val="26"/>
      <w:szCs w:val="26"/>
    </w:rPr>
  </w:style>
  <w:style w:styleId="style9" w:type="paragraph">
    <w:name w:val="Heading 9"/>
    <w:basedOn w:val="style0"/>
    <w:next w:val="style9"/>
    <w:pPr>
      <w:widowControl/>
      <w:spacing w:after="60" w:before="240" w:line="100" w:lineRule="atLeast"/>
      <w:contextualSpacing w:val="false"/>
      <w:jc w:val="both"/>
    </w:pPr>
    <w:rPr>
      <w:rFonts w:ascii="Arial" w:cs="Arial" w:hAnsi="Arial"/>
      <w:spacing w:val="-3"/>
    </w:rPr>
  </w:style>
  <w:style w:styleId="style15" w:type="character">
    <w:name w:val="Default Paragraph Font"/>
    <w:next w:val="style15"/>
    <w:rPr/>
  </w:style>
  <w:style w:styleId="style16" w:type="character">
    <w:name w:val="Heading 3 Char"/>
    <w:basedOn w:val="style15"/>
    <w:next w:val="style16"/>
    <w:rPr>
      <w:rFonts w:ascii="Cambria" w:cs="Times New Roman" w:hAnsi="Cambria"/>
      <w:b/>
      <w:bCs/>
      <w:sz w:val="26"/>
      <w:szCs w:val="26"/>
      <w:lang w:eastAsia="en-US"/>
    </w:rPr>
  </w:style>
  <w:style w:styleId="style17" w:type="character">
    <w:name w:val="Heading 9 Char"/>
    <w:basedOn w:val="style15"/>
    <w:next w:val="style17"/>
    <w:rPr>
      <w:rFonts w:ascii="Cambria" w:cs="Times New Roman" w:hAnsi="Cambria"/>
      <w:lang w:eastAsia="en-US"/>
    </w:rPr>
  </w:style>
  <w:style w:styleId="style18" w:type="character">
    <w:name w:val="Header Char"/>
    <w:basedOn w:val="style15"/>
    <w:next w:val="style18"/>
    <w:rPr>
      <w:rFonts w:cs="Times New Roman"/>
    </w:rPr>
  </w:style>
  <w:style w:styleId="style19" w:type="character">
    <w:name w:val="Footer Char"/>
    <w:basedOn w:val="style15"/>
    <w:next w:val="style19"/>
    <w:rPr>
      <w:rFonts w:cs="Times New Roman"/>
    </w:rPr>
  </w:style>
  <w:style w:styleId="style20" w:type="character">
    <w:name w:val="Balloon Text Char"/>
    <w:basedOn w:val="style15"/>
    <w:next w:val="style20"/>
    <w:rPr>
      <w:rFonts w:ascii="Tahoma" w:cs="Tahoma" w:hAnsi="Tahoma"/>
      <w:sz w:val="16"/>
      <w:szCs w:val="16"/>
      <w:lang w:val="en-GB"/>
    </w:rPr>
  </w:style>
  <w:style w:styleId="style21" w:type="character">
    <w:name w:val="Document Map Char"/>
    <w:basedOn w:val="style15"/>
    <w:next w:val="style21"/>
    <w:rPr>
      <w:rFonts w:ascii="Times New Roman" w:cs="Times New Roman" w:hAnsi="Times New Roman"/>
      <w:sz w:val="2"/>
      <w:lang w:eastAsia="en-US"/>
    </w:rPr>
  </w:style>
  <w:style w:styleId="style22" w:type="character">
    <w:name w:val="page number"/>
    <w:basedOn w:val="style15"/>
    <w:next w:val="style22"/>
    <w:rPr>
      <w:rFonts w:cs="Times New Roman"/>
    </w:rPr>
  </w:style>
  <w:style w:styleId="style23" w:type="character">
    <w:name w:val="Internet Link"/>
    <w:basedOn w:val="style15"/>
    <w:next w:val="style23"/>
    <w:rPr>
      <w:rFonts w:cs="Times New Roman"/>
      <w:color w:val="0000FF"/>
      <w:u w:val="single"/>
      <w:lang w:bidi="zxx-" w:eastAsia="zxx-" w:val="zxx-"/>
    </w:rPr>
  </w:style>
  <w:style w:styleId="style24" w:type="character">
    <w:name w:val="Comment Text Char"/>
    <w:basedOn w:val="style15"/>
    <w:next w:val="style24"/>
    <w:rPr>
      <w:rFonts w:ascii="Calibri" w:cs="Times New Roman" w:hAnsi="Calibri"/>
      <w:lang w:bidi="ar-SA" w:eastAsia="en-GB" w:val="en-GB"/>
    </w:rPr>
  </w:style>
  <w:style w:styleId="style25" w:type="character">
    <w:name w:val="annotation reference"/>
    <w:basedOn w:val="style15"/>
    <w:next w:val="style25"/>
    <w:rPr>
      <w:rFonts w:cs="Times New Roman"/>
      <w:sz w:val="16"/>
      <w:szCs w:val="16"/>
    </w:rPr>
  </w:style>
  <w:style w:styleId="style26" w:type="character">
    <w:name w:val="ListLabel 1"/>
    <w:next w:val="style26"/>
    <w:rPr>
      <w:rFonts w:cs="Times New Roman"/>
    </w:rPr>
  </w:style>
  <w:style w:styleId="style27" w:type="character">
    <w:name w:val="ListLabel 2"/>
    <w:next w:val="style27"/>
    <w:rPr>
      <w:rFonts w:cs="Times New Roman"/>
      <w:b/>
      <w:i/>
      <w:sz w:val="20"/>
      <w:szCs w:val="20"/>
    </w:rPr>
  </w:style>
  <w:style w:styleId="style28" w:type="paragraph">
    <w:name w:val="Heading"/>
    <w:basedOn w:val="style0"/>
    <w:next w:val="style29"/>
    <w:pPr>
      <w:keepNext/>
      <w:spacing w:after="120" w:before="240"/>
      <w:contextualSpacing w:val="false"/>
    </w:pPr>
    <w:rPr>
      <w:rFonts w:ascii="Arial" w:cs="Mangal" w:eastAsia="Microsoft YaHei"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Mangal"/>
    </w:rPr>
  </w:style>
  <w:style w:styleId="style31" w:type="paragraph">
    <w:name w:val="Caption"/>
    <w:basedOn w:val="style0"/>
    <w:next w:val="style31"/>
    <w:pPr>
      <w:suppressLineNumbers/>
      <w:spacing w:after="120" w:before="120"/>
      <w:contextualSpacing w:val="false"/>
    </w:pPr>
    <w:rPr>
      <w:rFonts w:cs="Mangal"/>
      <w:i/>
      <w:iCs/>
      <w:sz w:val="24"/>
      <w:szCs w:val="24"/>
    </w:rPr>
  </w:style>
  <w:style w:styleId="style32" w:type="paragraph">
    <w:name w:val="Index"/>
    <w:basedOn w:val="style0"/>
    <w:next w:val="style32"/>
    <w:pPr>
      <w:suppressLineNumbers/>
    </w:pPr>
    <w:rPr>
      <w:rFonts w:cs="Mangal"/>
    </w:rPr>
  </w:style>
  <w:style w:styleId="style33" w:type="paragraph">
    <w:name w:val="Header"/>
    <w:basedOn w:val="style0"/>
    <w:next w:val="style33"/>
    <w:pPr>
      <w:tabs>
        <w:tab w:leader="none" w:pos="4680" w:val="center"/>
        <w:tab w:leader="none" w:pos="9360" w:val="right"/>
      </w:tabs>
      <w:spacing w:after="0" w:before="0" w:line="100" w:lineRule="atLeast"/>
      <w:contextualSpacing w:val="false"/>
    </w:pPr>
    <w:rPr/>
  </w:style>
  <w:style w:styleId="style34" w:type="paragraph">
    <w:name w:val="Footer"/>
    <w:basedOn w:val="style0"/>
    <w:next w:val="style34"/>
    <w:pPr>
      <w:tabs>
        <w:tab w:leader="none" w:pos="4680" w:val="center"/>
        <w:tab w:leader="none" w:pos="9360" w:val="right"/>
      </w:tabs>
      <w:spacing w:after="0" w:before="0" w:line="100" w:lineRule="atLeast"/>
      <w:contextualSpacing w:val="false"/>
    </w:pPr>
    <w:rPr/>
  </w:style>
  <w:style w:styleId="style35" w:type="paragraph">
    <w:name w:val="List Paragraph"/>
    <w:basedOn w:val="style0"/>
    <w:next w:val="style35"/>
    <w:pPr>
      <w:spacing w:after="200" w:before="0"/>
      <w:ind w:hanging="0" w:left="720" w:right="0"/>
      <w:contextualSpacing/>
    </w:pPr>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 w:styleId="style37" w:type="paragraph">
    <w:name w:val="Normal:3"/>
    <w:basedOn w:val="style0"/>
    <w:next w:val="style37"/>
    <w:pPr>
      <w:widowControl/>
      <w:overflowPunct w:val="true"/>
      <w:spacing w:after="0" w:before="0" w:line="100" w:lineRule="atLeast"/>
      <w:contextualSpacing w:val="false"/>
      <w:jc w:val="both"/>
      <w:textAlignment w:val="baseline"/>
    </w:pPr>
    <w:rPr>
      <w:rFonts w:ascii="Wingdings" w:hAnsi="Wingdings"/>
      <w:szCs w:val="20"/>
    </w:rPr>
  </w:style>
  <w:style w:styleId="style38" w:type="paragraph">
    <w:name w:val="Document Map"/>
    <w:basedOn w:val="style0"/>
    <w:next w:val="style38"/>
    <w:pPr>
      <w:shd w:fill="000080" w:val="clear"/>
    </w:pPr>
    <w:rPr>
      <w:rFonts w:ascii="Tahoma" w:cs="Tahoma" w:hAnsi="Tahoma"/>
      <w:sz w:val="20"/>
      <w:szCs w:val="20"/>
    </w:rPr>
  </w:style>
  <w:style w:styleId="style39" w:type="paragraph">
    <w:name w:val="CM2"/>
    <w:basedOn w:val="style0"/>
    <w:next w:val="style39"/>
    <w:pPr>
      <w:spacing w:after="0" w:before="0" w:line="251" w:lineRule="atLeast"/>
      <w:contextualSpacing w:val="false"/>
    </w:pPr>
    <w:rPr>
      <w:rFonts w:ascii="Helvetica" w:cs="Helvetica" w:eastAsia="Times New Roman" w:hAnsi="Helvetica"/>
      <w:sz w:val="24"/>
      <w:szCs w:val="24"/>
      <w:lang w:val="en-US"/>
    </w:rPr>
  </w:style>
  <w:style w:styleId="style40" w:type="paragraph">
    <w:name w:val="CM4"/>
    <w:basedOn w:val="style0"/>
    <w:next w:val="style40"/>
    <w:pPr>
      <w:spacing w:after="0" w:before="0" w:line="100" w:lineRule="atLeast"/>
      <w:contextualSpacing w:val="false"/>
    </w:pPr>
    <w:rPr>
      <w:rFonts w:ascii="Helvetica" w:cs="Helvetica" w:eastAsia="Times New Roman" w:hAnsi="Helvetica"/>
      <w:sz w:val="24"/>
      <w:szCs w:val="24"/>
      <w:lang w:val="en-US"/>
    </w:rPr>
  </w:style>
  <w:style w:styleId="style41" w:type="paragraph">
    <w:name w:val="LO-normal"/>
    <w:next w:val="style41"/>
    <w:pPr>
      <w:widowControl/>
      <w:suppressAutoHyphens w:val="true"/>
      <w:spacing w:after="200" w:before="0" w:line="276" w:lineRule="auto"/>
      <w:contextualSpacing w:val="false"/>
    </w:pPr>
    <w:rPr>
      <w:rFonts w:ascii="Calibri" w:cs="Calibri" w:eastAsia="Calibri" w:hAnsi="Calibri"/>
      <w:color w:val="000000"/>
      <w:sz w:val="22"/>
      <w:szCs w:val="22"/>
      <w:lang w:bidi="ar-SA" w:eastAsia="en-GB" w:val="en-GB"/>
    </w:rPr>
  </w:style>
  <w:style w:styleId="style42" w:type="paragraph">
    <w:name w:val="annotation text"/>
    <w:basedOn w:val="style0"/>
    <w:next w:val="style42"/>
    <w:pPr>
      <w:widowControl/>
      <w:spacing w:line="100" w:lineRule="atLeast"/>
    </w:pPr>
    <w:rPr>
      <w:sz w:val="20"/>
      <w:szCs w:val="20"/>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header" Target="header1.xml"/><Relationship Id="rId5" Type="http://schemas.openxmlformats.org/officeDocument/2006/relationships/footer" Target="footer3.xml"/><Relationship Id="rId6" Type="http://schemas.openxmlformats.org/officeDocument/2006/relationships/header" Target="header2.xml"/><Relationship Id="rId7" Type="http://schemas.openxmlformats.org/officeDocument/2006/relationships/footer" Target="footer4.xml"/><Relationship Id="rId8" Type="http://schemas.openxmlformats.org/officeDocument/2006/relationships/header" Target="header3.xml"/><Relationship Id="rId9" Type="http://schemas.openxmlformats.org/officeDocument/2006/relationships/footer" Target="footer5.xml"/><Relationship Id="rId10" Type="http://schemas.openxmlformats.org/officeDocument/2006/relationships/header" Target="header4.xml"/><Relationship Id="rId11" Type="http://schemas.openxmlformats.org/officeDocument/2006/relationships/footer" Target="footer6.xml"/><Relationship Id="rId12" Type="http://schemas.openxmlformats.org/officeDocument/2006/relationships/header" Target="header5.xml"/><Relationship Id="rId13" Type="http://schemas.openxmlformats.org/officeDocument/2006/relationships/footer" Target="footer7.xml"/><Relationship Id="rId14" Type="http://schemas.openxmlformats.org/officeDocument/2006/relationships/header" Target="header6.xml"/><Relationship Id="rId15" Type="http://schemas.openxmlformats.org/officeDocument/2006/relationships/footer" Target="footer8.xml"/><Relationship Id="rId16" Type="http://schemas.openxmlformats.org/officeDocument/2006/relationships/header" Target="header7.xml"/><Relationship Id="rId17" Type="http://schemas.openxmlformats.org/officeDocument/2006/relationships/footer" Target="footer9.xml"/><Relationship Id="rId18" Type="http://schemas.openxmlformats.org/officeDocument/2006/relationships/header" Target="header8.xml"/><Relationship Id="rId19" Type="http://schemas.openxmlformats.org/officeDocument/2006/relationships/footer" Target="footer10.xml"/><Relationship Id="rId20" Type="http://schemas.openxmlformats.org/officeDocument/2006/relationships/header" Target="header9.xml"/><Relationship Id="rId21" Type="http://schemas.openxmlformats.org/officeDocument/2006/relationships/footer" Target="footer11.xml"/><Relationship Id="rId22" Type="http://schemas.openxmlformats.org/officeDocument/2006/relationships/header" Target="header10.xml"/><Relationship Id="rId23" Type="http://schemas.openxmlformats.org/officeDocument/2006/relationships/footer" Target="footer12.xml"/><Relationship Id="rId24" Type="http://schemas.openxmlformats.org/officeDocument/2006/relationships/header" Target="header11.xml"/><Relationship Id="rId25" Type="http://schemas.openxmlformats.org/officeDocument/2006/relationships/footer" Target="footer13.xml"/><Relationship Id="rId26" Type="http://schemas.openxmlformats.org/officeDocument/2006/relationships/header" Target="header12.xml"/><Relationship Id="rId27" Type="http://schemas.openxmlformats.org/officeDocument/2006/relationships/footer" Target="footer14.xml"/><Relationship Id="rId28" Type="http://schemas.openxmlformats.org/officeDocument/2006/relationships/header" Target="header13.xml"/><Relationship Id="rId29" Type="http://schemas.openxmlformats.org/officeDocument/2006/relationships/footer" Target="footer15.xml"/><Relationship Id="rId30" Type="http://schemas.openxmlformats.org/officeDocument/2006/relationships/header" Target="header14.xml"/><Relationship Id="rId31" Type="http://schemas.openxmlformats.org/officeDocument/2006/relationships/footer" Target="footer16.xml"/><Relationship Id="rId32" Type="http://schemas.openxmlformats.org/officeDocument/2006/relationships/header" Target="header15.xml"/><Relationship Id="rId33" Type="http://schemas.openxmlformats.org/officeDocument/2006/relationships/footer" Target="footer17.xml"/><Relationship Id="rId34" Type="http://schemas.openxmlformats.org/officeDocument/2006/relationships/header" Target="header16.xml"/><Relationship Id="rId35" Type="http://schemas.openxmlformats.org/officeDocument/2006/relationships/footer" Target="footer18.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2014-11-06T18:27:00Z</dcterms:created>
  <dc:creator>agibbs</dc:creator>
  <cp:lastModifiedBy>esmith</cp:lastModifiedBy>
  <cp:lastPrinted>2014-11-05T16:37:00Z</cp:lastPrinted>
  <dcterms:modified xsi:type="dcterms:W3CDTF">2014-11-06T18:27:00Z</dcterms:modified>
  <cp:revision>2</cp:revision>
  <dc:title>unl01 vt 31.03.2011.xls</dc:title>
</cp:coreProperties>
</file>